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782FD" w14:textId="6535FDCA" w:rsidR="00353470" w:rsidRDefault="00AC315D" w:rsidP="00972D8B">
      <w:pPr>
        <w:rPr>
          <w:rFonts w:ascii="Calibri" w:eastAsia="Times New Roman" w:hAnsi="Calibri" w:cs="Arial"/>
          <w:color w:val="FF0000"/>
          <w:sz w:val="24"/>
          <w:szCs w:val="24"/>
          <w:lang w:val="en-US"/>
        </w:rPr>
      </w:pPr>
      <w:r>
        <w:rPr>
          <w:rFonts w:ascii="Calibri" w:eastAsia="Times New Roman" w:hAnsi="Calibri" w:cs="Arial"/>
          <w:noProof/>
          <w:color w:val="FF0000"/>
          <w:sz w:val="24"/>
          <w:szCs w:val="24"/>
          <w:lang w:val="en-US"/>
        </w:rPr>
        <w:drawing>
          <wp:anchor distT="0" distB="0" distL="114300" distR="114300" simplePos="0" relativeHeight="251659274" behindDoc="0" locked="0" layoutInCell="1" allowOverlap="1" wp14:anchorId="3E6EDDD6" wp14:editId="0F0AC2A7">
            <wp:simplePos x="0" y="0"/>
            <wp:positionH relativeFrom="column">
              <wp:posOffset>8343900</wp:posOffset>
            </wp:positionH>
            <wp:positionV relativeFrom="paragraph">
              <wp:posOffset>39370</wp:posOffset>
            </wp:positionV>
            <wp:extent cx="1053465" cy="98941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465" cy="989418"/>
                    </a:xfrm>
                    <a:prstGeom prst="rect">
                      <a:avLst/>
                    </a:prstGeom>
                    <a:noFill/>
                  </pic:spPr>
                </pic:pic>
              </a:graphicData>
            </a:graphic>
            <wp14:sizeRelH relativeFrom="page">
              <wp14:pctWidth>0</wp14:pctWidth>
            </wp14:sizeRelH>
            <wp14:sizeRelV relativeFrom="page">
              <wp14:pctHeight>0</wp14:pctHeight>
            </wp14:sizeRelV>
          </wp:anchor>
        </w:drawing>
      </w:r>
      <w:r w:rsidR="0090107F">
        <w:rPr>
          <w:rFonts w:ascii="Calibri" w:eastAsia="Times New Roman" w:hAnsi="Calibri" w:cs="Arial"/>
          <w:noProof/>
          <w:color w:val="FF0000"/>
          <w:sz w:val="24"/>
          <w:szCs w:val="24"/>
          <w:lang w:eastAsia="en-GB"/>
        </w:rPr>
        <mc:AlternateContent>
          <mc:Choice Requires="wps">
            <w:drawing>
              <wp:anchor distT="0" distB="0" distL="114300" distR="114300" simplePos="0" relativeHeight="251658250" behindDoc="0" locked="0" layoutInCell="1" allowOverlap="1" wp14:anchorId="2B4FEC35" wp14:editId="1ED0C934">
                <wp:simplePos x="0" y="0"/>
                <wp:positionH relativeFrom="column">
                  <wp:posOffset>-247650</wp:posOffset>
                </wp:positionH>
                <wp:positionV relativeFrom="paragraph">
                  <wp:posOffset>5600700</wp:posOffset>
                </wp:positionV>
                <wp:extent cx="1047750" cy="1209675"/>
                <wp:effectExtent l="0" t="0" r="0" b="0"/>
                <wp:wrapNone/>
                <wp:docPr id="23" name="Rectangle 23"/>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E9A7A" w14:textId="77777777" w:rsidR="001F11B6" w:rsidRPr="00AC315D" w:rsidRDefault="001F11B6" w:rsidP="001F11B6">
                            <w:pPr>
                              <w:jc w:val="center"/>
                              <w:rPr>
                                <w:rFonts w:ascii="Agenda" w:hAnsi="Agenda"/>
                                <w:color w:val="808080" w:themeColor="background1" w:themeShade="80"/>
                                <w:sz w:val="144"/>
                                <w:szCs w:val="144"/>
                              </w:rPr>
                            </w:pPr>
                            <w:r w:rsidRPr="00AC315D">
                              <w:rPr>
                                <w:rFonts w:ascii="Agenda" w:hAnsi="Agenda"/>
                                <w:color w:val="808080" w:themeColor="background1" w:themeShade="80"/>
                                <w:sz w:val="144"/>
                                <w:szCs w:val="1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EC35" id="Rectangle 23" o:spid="_x0000_s1026" style="position:absolute;margin-left:-19.5pt;margin-top:441pt;width:82.5pt;height:95.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" filled="f" stroked="f" strokeweight="1pt">
                <v:textbox>
                  <w:txbxContent>
                    <w:p w14:paraId="55DE9A7A" w14:textId="77777777" w:rsidR="001F11B6" w:rsidRPr="00AC315D" w:rsidRDefault="001F11B6" w:rsidP="001F11B6">
                      <w:pPr>
                        <w:jc w:val="center"/>
                        <w:rPr>
                          <w:rFonts w:ascii="Agenda" w:hAnsi="Agenda"/>
                          <w:color w:val="808080" w:themeColor="background1" w:themeShade="80"/>
                          <w:sz w:val="144"/>
                          <w:szCs w:val="144"/>
                        </w:rPr>
                      </w:pPr>
                      <w:r w:rsidRPr="00AC315D">
                        <w:rPr>
                          <w:rFonts w:ascii="Agenda" w:hAnsi="Agenda"/>
                          <w:color w:val="808080" w:themeColor="background1" w:themeShade="80"/>
                          <w:sz w:val="144"/>
                          <w:szCs w:val="144"/>
                        </w:rPr>
                        <w:t>3</w:t>
                      </w:r>
                    </w:p>
                  </w:txbxContent>
                </v:textbox>
              </v:rect>
            </w:pict>
          </mc:Fallback>
        </mc:AlternateContent>
      </w:r>
      <w:r w:rsidR="0090107F">
        <w:rPr>
          <w:rFonts w:ascii="Calibri" w:eastAsia="Times New Roman" w:hAnsi="Calibri" w:cs="Arial"/>
          <w:noProof/>
          <w:color w:val="FF0000"/>
          <w:sz w:val="24"/>
          <w:szCs w:val="24"/>
          <w:lang w:eastAsia="en-GB"/>
        </w:rPr>
        <mc:AlternateContent>
          <mc:Choice Requires="wps">
            <w:drawing>
              <wp:anchor distT="0" distB="0" distL="114300" distR="114300" simplePos="0" relativeHeight="251658249" behindDoc="0" locked="0" layoutInCell="1" allowOverlap="1" wp14:anchorId="3FD06C6B" wp14:editId="0A31A006">
                <wp:simplePos x="0" y="0"/>
                <wp:positionH relativeFrom="column">
                  <wp:posOffset>-266700</wp:posOffset>
                </wp:positionH>
                <wp:positionV relativeFrom="paragraph">
                  <wp:posOffset>4419600</wp:posOffset>
                </wp:positionV>
                <wp:extent cx="1047750" cy="1209675"/>
                <wp:effectExtent l="0" t="0" r="0" b="0"/>
                <wp:wrapNone/>
                <wp:docPr id="22" name="Rectangle 22"/>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438D8" w14:textId="68EEC847" w:rsidR="00C31EE0" w:rsidRPr="00AC315D" w:rsidRDefault="00C31EE0" w:rsidP="00C31EE0">
                            <w:pPr>
                              <w:jc w:val="center"/>
                              <w:rPr>
                                <w:rFonts w:ascii="Agenda" w:hAnsi="Agenda"/>
                                <w:color w:val="808080" w:themeColor="background1" w:themeShade="80"/>
                                <w:sz w:val="144"/>
                                <w:szCs w:val="144"/>
                              </w:rPr>
                            </w:pPr>
                            <w:r w:rsidRPr="00AC315D">
                              <w:rPr>
                                <w:rFonts w:ascii="Agenda" w:hAnsi="Agenda"/>
                                <w:color w:val="808080" w:themeColor="background1" w:themeShade="80"/>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6C6B" id="Rectangle 22" o:spid="_x0000_s1027" style="position:absolute;margin-left:-21pt;margin-top:348pt;width:82.5pt;height:9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" filled="f" stroked="f" strokeweight="1pt">
                <v:textbox>
                  <w:txbxContent>
                    <w:p w14:paraId="2F9438D8" w14:textId="68EEC847" w:rsidR="00C31EE0" w:rsidRPr="00AC315D" w:rsidRDefault="00C31EE0" w:rsidP="00C31EE0">
                      <w:pPr>
                        <w:jc w:val="center"/>
                        <w:rPr>
                          <w:rFonts w:ascii="Agenda" w:hAnsi="Agenda"/>
                          <w:color w:val="808080" w:themeColor="background1" w:themeShade="80"/>
                          <w:sz w:val="144"/>
                          <w:szCs w:val="144"/>
                        </w:rPr>
                      </w:pPr>
                      <w:r w:rsidRPr="00AC315D">
                        <w:rPr>
                          <w:rFonts w:ascii="Agenda" w:hAnsi="Agenda"/>
                          <w:color w:val="808080" w:themeColor="background1" w:themeShade="80"/>
                          <w:sz w:val="144"/>
                          <w:szCs w:val="144"/>
                        </w:rPr>
                        <w:t>2</w:t>
                      </w:r>
                    </w:p>
                  </w:txbxContent>
                </v:textbox>
              </v:rect>
            </w:pict>
          </mc:Fallback>
        </mc:AlternateContent>
      </w:r>
      <w:r w:rsidR="0090107F">
        <w:rPr>
          <w:rFonts w:ascii="Calibri" w:eastAsia="Times New Roman" w:hAnsi="Calibri" w:cs="Arial"/>
          <w:noProof/>
          <w:color w:val="FF0000"/>
          <w:sz w:val="24"/>
          <w:szCs w:val="24"/>
          <w:lang w:eastAsia="en-GB"/>
        </w:rPr>
        <mc:AlternateContent>
          <mc:Choice Requires="wps">
            <w:drawing>
              <wp:anchor distT="0" distB="0" distL="114300" distR="114300" simplePos="0" relativeHeight="251658248" behindDoc="0" locked="0" layoutInCell="1" allowOverlap="1" wp14:anchorId="600B2F41" wp14:editId="606268FE">
                <wp:simplePos x="0" y="0"/>
                <wp:positionH relativeFrom="page">
                  <wp:posOffset>179705</wp:posOffset>
                </wp:positionH>
                <wp:positionV relativeFrom="paragraph">
                  <wp:posOffset>2371725</wp:posOffset>
                </wp:positionV>
                <wp:extent cx="1047750" cy="1200150"/>
                <wp:effectExtent l="0" t="0" r="0" b="0"/>
                <wp:wrapNone/>
                <wp:docPr id="21" name="Rectangle 21"/>
                <wp:cNvGraphicFramePr/>
                <a:graphic xmlns:a="http://schemas.openxmlformats.org/drawingml/2006/main">
                  <a:graphicData uri="http://schemas.microsoft.com/office/word/2010/wordprocessingShape">
                    <wps:wsp>
                      <wps:cNvSpPr/>
                      <wps:spPr>
                        <a:xfrm>
                          <a:off x="0" y="0"/>
                          <a:ext cx="1047750"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4A5F" w14:textId="77777777" w:rsidR="00F35C10" w:rsidRPr="00AC315D" w:rsidRDefault="0076475C" w:rsidP="00F35C10">
                            <w:pPr>
                              <w:jc w:val="center"/>
                              <w:rPr>
                                <w:rFonts w:ascii="Agenda" w:hAnsi="Agenda"/>
                                <w:bCs/>
                                <w:color w:val="808080" w:themeColor="background1" w:themeShade="80"/>
                                <w:sz w:val="144"/>
                                <w:szCs w:val="144"/>
                              </w:rPr>
                            </w:pPr>
                            <w:r w:rsidRPr="00AC315D">
                              <w:rPr>
                                <w:rFonts w:ascii="Agenda" w:hAnsi="Agenda"/>
                                <w:bCs/>
                                <w:color w:val="808080" w:themeColor="background1" w:themeShade="80"/>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2F41" id="Rectangle 21" o:spid="_x0000_s1028" style="position:absolute;margin-left:14.15pt;margin-top:186.75pt;width:82.5pt;height:9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" filled="f" stroked="f" strokeweight="1pt">
                <v:textbox>
                  <w:txbxContent>
                    <w:p w14:paraId="6C7F4A5F" w14:textId="77777777" w:rsidR="00F35C10" w:rsidRPr="00AC315D" w:rsidRDefault="0076475C" w:rsidP="00F35C10">
                      <w:pPr>
                        <w:jc w:val="center"/>
                        <w:rPr>
                          <w:rFonts w:ascii="Agenda" w:hAnsi="Agenda"/>
                          <w:bCs/>
                          <w:color w:val="808080" w:themeColor="background1" w:themeShade="80"/>
                          <w:sz w:val="144"/>
                          <w:szCs w:val="144"/>
                        </w:rPr>
                      </w:pPr>
                      <w:r w:rsidRPr="00AC315D">
                        <w:rPr>
                          <w:rFonts w:ascii="Agenda" w:hAnsi="Agenda"/>
                          <w:bCs/>
                          <w:color w:val="808080" w:themeColor="background1" w:themeShade="80"/>
                          <w:sz w:val="144"/>
                          <w:szCs w:val="144"/>
                        </w:rPr>
                        <w:t>1</w:t>
                      </w:r>
                    </w:p>
                  </w:txbxContent>
                </v:textbox>
                <w10:wrap anchorx="page"/>
              </v:rect>
            </w:pict>
          </mc:Fallback>
        </mc:AlternateContent>
      </w:r>
      <w:r w:rsidR="0090107F" w:rsidRPr="007F6BE0">
        <w:rPr>
          <w:rFonts w:ascii="Calibri" w:eastAsia="Times New Roman" w:hAnsi="Calibri" w:cs="Arial"/>
          <w:noProof/>
          <w:color w:val="FF0000"/>
          <w:sz w:val="24"/>
          <w:szCs w:val="24"/>
          <w:lang w:eastAsia="en-GB"/>
        </w:rPr>
        <mc:AlternateContent>
          <mc:Choice Requires="wps">
            <w:drawing>
              <wp:anchor distT="0" distB="0" distL="114300" distR="114300" simplePos="0" relativeHeight="251658244" behindDoc="0" locked="0" layoutInCell="1" allowOverlap="1" wp14:anchorId="08765BF4" wp14:editId="649B9B74">
                <wp:simplePos x="0" y="0"/>
                <wp:positionH relativeFrom="margin">
                  <wp:posOffset>923925</wp:posOffset>
                </wp:positionH>
                <wp:positionV relativeFrom="paragraph">
                  <wp:posOffset>5810250</wp:posOffset>
                </wp:positionV>
                <wp:extent cx="8601075" cy="876300"/>
                <wp:effectExtent l="19050" t="19050" r="28575" b="19050"/>
                <wp:wrapNone/>
                <wp:docPr id="9" name="Rectangle 8">
                  <a:extLst xmlns:a="http://schemas.openxmlformats.org/drawingml/2006/main">
                    <a:ext uri="{FF2B5EF4-FFF2-40B4-BE49-F238E27FC236}">
                      <a16:creationId xmlns:a16="http://schemas.microsoft.com/office/drawing/2014/main" id="{343B559C-855B-49E0-BF4F-E7398936B8A9}"/>
                    </a:ext>
                  </a:extLst>
                </wp:docPr>
                <wp:cNvGraphicFramePr/>
                <a:graphic xmlns:a="http://schemas.openxmlformats.org/drawingml/2006/main">
                  <a:graphicData uri="http://schemas.microsoft.com/office/word/2010/wordprocessingShape">
                    <wps:wsp>
                      <wps:cNvSpPr/>
                      <wps:spPr>
                        <a:xfrm>
                          <a:off x="0" y="0"/>
                          <a:ext cx="8601075" cy="876300"/>
                        </a:xfrm>
                        <a:prstGeom prst="rect">
                          <a:avLst/>
                        </a:prstGeom>
                        <a:noFill/>
                        <a:ln w="38100">
                          <a:solidFill>
                            <a:schemeClr val="bg1">
                              <a:lumMod val="85000"/>
                            </a:schemeClr>
                          </a:solidFill>
                        </a:ln>
                      </wps:spPr>
                      <wps:txb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08765BF4" id="Rectangle 8" o:spid="_x0000_s1029" style="position:absolute;margin-left:72.75pt;margin-top:457.5pt;width:677.25pt;height:6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" filled="f" strokecolor="#d8d8d8 [2732]" strokeweight="3pt">
                <v:textbo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v:textbox>
                <w10:wrap anchorx="margin"/>
              </v:rect>
            </w:pict>
          </mc:Fallback>
        </mc:AlternateContent>
      </w:r>
      <w:r w:rsidR="0090107F" w:rsidRPr="007F6BE0">
        <w:rPr>
          <w:rFonts w:ascii="Calibri" w:eastAsia="Times New Roman" w:hAnsi="Calibri" w:cs="Arial"/>
          <w:noProof/>
          <w:color w:val="FF0000"/>
          <w:sz w:val="24"/>
          <w:szCs w:val="24"/>
          <w:lang w:eastAsia="en-GB"/>
        </w:rPr>
        <mc:AlternateContent>
          <mc:Choice Requires="wps">
            <w:drawing>
              <wp:anchor distT="0" distB="0" distL="114300" distR="114300" simplePos="0" relativeHeight="251658243" behindDoc="0" locked="0" layoutInCell="1" allowOverlap="1" wp14:anchorId="1F22FBFC" wp14:editId="1DCCBAA3">
                <wp:simplePos x="0" y="0"/>
                <wp:positionH relativeFrom="margin">
                  <wp:posOffset>914400</wp:posOffset>
                </wp:positionH>
                <wp:positionV relativeFrom="paragraph">
                  <wp:posOffset>4695825</wp:posOffset>
                </wp:positionV>
                <wp:extent cx="8582025" cy="1130935"/>
                <wp:effectExtent l="19050" t="19050" r="28575" b="22225"/>
                <wp:wrapNone/>
                <wp:docPr id="8" name="Rectangle 7">
                  <a:extLst xmlns:a="http://schemas.openxmlformats.org/drawingml/2006/main">
                    <a:ext uri="{FF2B5EF4-FFF2-40B4-BE49-F238E27FC236}">
                      <a16:creationId xmlns:a16="http://schemas.microsoft.com/office/drawing/2014/main" id="{FBA062E5-035C-45C8-8880-462E8B8BB1D3}"/>
                    </a:ext>
                  </a:extLst>
                </wp:docPr>
                <wp:cNvGraphicFramePr/>
                <a:graphic xmlns:a="http://schemas.openxmlformats.org/drawingml/2006/main">
                  <a:graphicData uri="http://schemas.microsoft.com/office/word/2010/wordprocessingShape">
                    <wps:wsp>
                      <wps:cNvSpPr/>
                      <wps:spPr>
                        <a:xfrm>
                          <a:off x="0" y="0"/>
                          <a:ext cx="8582025" cy="1130935"/>
                        </a:xfrm>
                        <a:prstGeom prst="rect">
                          <a:avLst/>
                        </a:prstGeom>
                        <a:solidFill>
                          <a:schemeClr val="bg1"/>
                        </a:solidFill>
                        <a:ln w="38100">
                          <a:solidFill>
                            <a:schemeClr val="bg1">
                              <a:lumMod val="85000"/>
                            </a:schemeClr>
                          </a:solidFill>
                        </a:ln>
                      </wps:spPr>
                      <wps:txbx>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wps:txbx>
                      <wps:bodyPr wrap="square" anchor="t">
                        <a:spAutoFit/>
                      </wps:bodyPr>
                    </wps:wsp>
                  </a:graphicData>
                </a:graphic>
                <wp14:sizeRelH relativeFrom="margin">
                  <wp14:pctWidth>0</wp14:pctWidth>
                </wp14:sizeRelH>
              </wp:anchor>
            </w:drawing>
          </mc:Choice>
          <mc:Fallback>
            <w:pict>
              <v:rect w14:anchorId="1F22FBFC" id="Rectangle 7" o:spid="_x0000_s1030" style="position:absolute;margin-left:1in;margin-top:369.75pt;width:675.75pt;height:89.0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" fillcolor="white [3212]" strokecolor="#d8d8d8 [2732]" strokeweight="3pt">
                <v:textbox style="mso-fit-shape-to-text:t">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v:textbox>
                <w10:wrap anchorx="margin"/>
              </v:rect>
            </w:pict>
          </mc:Fallback>
        </mc:AlternateContent>
      </w:r>
      <w:r w:rsidR="0090107F" w:rsidRPr="007F6BE0">
        <w:rPr>
          <w:rFonts w:ascii="Calibri" w:eastAsia="Times New Roman" w:hAnsi="Calibri" w:cs="Arial"/>
          <w:noProof/>
          <w:color w:val="FF0000"/>
          <w:sz w:val="24"/>
          <w:szCs w:val="24"/>
          <w:lang w:eastAsia="en-GB"/>
        </w:rPr>
        <mc:AlternateContent>
          <mc:Choice Requires="wps">
            <w:drawing>
              <wp:anchor distT="0" distB="0" distL="114300" distR="114300" simplePos="0" relativeHeight="251658242" behindDoc="0" locked="0" layoutInCell="1" allowOverlap="1" wp14:anchorId="5C8317FE" wp14:editId="5B88596F">
                <wp:simplePos x="0" y="0"/>
                <wp:positionH relativeFrom="margin">
                  <wp:posOffset>914400</wp:posOffset>
                </wp:positionH>
                <wp:positionV relativeFrom="paragraph">
                  <wp:posOffset>1905000</wp:posOffset>
                </wp:positionV>
                <wp:extent cx="8572500" cy="3660140"/>
                <wp:effectExtent l="19050" t="19050" r="19050" b="25400"/>
                <wp:wrapNone/>
                <wp:docPr id="7" name="Rectangle 6">
                  <a:extLst xmlns:a="http://schemas.openxmlformats.org/drawingml/2006/main">
                    <a:ext uri="{FF2B5EF4-FFF2-40B4-BE49-F238E27FC236}">
                      <a16:creationId xmlns:a16="http://schemas.microsoft.com/office/drawing/2014/main" id="{C6A51776-7B06-4E6E-873C-2FA6836B55D9}"/>
                    </a:ext>
                  </a:extLst>
                </wp:docPr>
                <wp:cNvGraphicFramePr/>
                <a:graphic xmlns:a="http://schemas.openxmlformats.org/drawingml/2006/main">
                  <a:graphicData uri="http://schemas.microsoft.com/office/word/2010/wordprocessingShape">
                    <wps:wsp>
                      <wps:cNvSpPr/>
                      <wps:spPr>
                        <a:xfrm>
                          <a:off x="0" y="0"/>
                          <a:ext cx="8572500" cy="3660140"/>
                        </a:xfrm>
                        <a:prstGeom prst="rect">
                          <a:avLst/>
                        </a:prstGeom>
                        <a:solidFill>
                          <a:schemeClr val="bg1"/>
                        </a:solidFill>
                        <a:ln w="38100">
                          <a:solidFill>
                            <a:schemeClr val="bg1">
                              <a:lumMod val="85000"/>
                            </a:schemeClr>
                          </a:solidFill>
                        </a:ln>
                      </wps:spPr>
                      <wps:txbx>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15392A29" w14:textId="77777777" w:rsidR="00AC315D" w:rsidRDefault="00AC315D" w:rsidP="007F6BE0">
                            <w:pPr>
                              <w:rPr>
                                <w:rFonts w:ascii="Agenda" w:hAnsi="Agenda"/>
                                <w:color w:val="000000" w:themeColor="text1"/>
                                <w:kern w:val="24"/>
                              </w:rPr>
                            </w:pPr>
                          </w:p>
                          <w:p w14:paraId="185F5D00" w14:textId="4D131D38"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7154BB44" w14:textId="77777777" w:rsidR="00AC315D" w:rsidRDefault="00AC315D" w:rsidP="007F6BE0">
                            <w:pPr>
                              <w:rPr>
                                <w:rFonts w:ascii="Agenda" w:hAnsi="Agenda"/>
                                <w:color w:val="000000" w:themeColor="text1"/>
                                <w:kern w:val="24"/>
                              </w:rPr>
                            </w:pP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2" w:history="1">
                              <w:r w:rsidRPr="00AF3F04">
                                <w:rPr>
                                  <w:rStyle w:val="Hyperlink"/>
                                  <w:i/>
                                  <w:iCs/>
                                  <w:sz w:val="20"/>
                                  <w:szCs w:val="20"/>
                                </w:rPr>
                                <w:t>https://www.hse.gov.uk/risk/controlling-risks.htm</w:t>
                              </w:r>
                            </w:hyperlink>
                            <w:r w:rsidRPr="00AF3F04">
                              <w:rPr>
                                <w:i/>
                                <w:iCs/>
                                <w:sz w:val="20"/>
                                <w:szCs w:val="20"/>
                              </w:rPr>
                              <w:t xml:space="preserve"> </w:t>
                            </w:r>
                          </w:p>
                        </w:txbxContent>
                      </wps:txbx>
                      <wps:bodyPr wrap="square" anchor="t">
                        <a:spAutoFit/>
                      </wps:bodyPr>
                    </wps:wsp>
                  </a:graphicData>
                </a:graphic>
                <wp14:sizeRelH relativeFrom="margin">
                  <wp14:pctWidth>0</wp14:pctWidth>
                </wp14:sizeRelH>
              </wp:anchor>
            </w:drawing>
          </mc:Choice>
          <mc:Fallback>
            <w:pict>
              <v:rect w14:anchorId="5C8317FE" id="Rectangle 6" o:spid="_x0000_s1031" style="position:absolute;margin-left:1in;margin-top:150pt;width:675pt;height:288.2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" fillcolor="white [3212]" strokecolor="#d8d8d8 [2732]" strokeweight="3pt">
                <v:textbox style="mso-fit-shape-to-text:t">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15392A29" w14:textId="77777777" w:rsidR="00AC315D" w:rsidRDefault="00AC315D" w:rsidP="007F6BE0">
                      <w:pPr>
                        <w:rPr>
                          <w:rFonts w:ascii="Agenda" w:hAnsi="Agenda"/>
                          <w:color w:val="000000" w:themeColor="text1"/>
                          <w:kern w:val="24"/>
                        </w:rPr>
                      </w:pPr>
                    </w:p>
                    <w:p w14:paraId="185F5D00" w14:textId="4D131D38"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7154BB44" w14:textId="77777777" w:rsidR="00AC315D" w:rsidRDefault="00AC315D" w:rsidP="007F6BE0">
                      <w:pPr>
                        <w:rPr>
                          <w:rFonts w:ascii="Agenda" w:hAnsi="Agenda"/>
                          <w:color w:val="000000" w:themeColor="text1"/>
                          <w:kern w:val="24"/>
                        </w:rPr>
                      </w:pP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3" w:history="1">
                        <w:r w:rsidRPr="00AF3F04">
                          <w:rPr>
                            <w:rStyle w:val="Hyperlink"/>
                            <w:i/>
                            <w:iCs/>
                            <w:sz w:val="20"/>
                            <w:szCs w:val="20"/>
                          </w:rPr>
                          <w:t>https://www.hse.gov.uk/risk/controlling-risks.htm</w:t>
                        </w:r>
                      </w:hyperlink>
                      <w:r w:rsidRPr="00AF3F04">
                        <w:rPr>
                          <w:i/>
                          <w:iCs/>
                          <w:sz w:val="20"/>
                          <w:szCs w:val="20"/>
                        </w:rPr>
                        <w:t xml:space="preserve"> </w:t>
                      </w:r>
                    </w:p>
                  </w:txbxContent>
                </v:textbox>
                <w10:wrap anchorx="margin"/>
              </v:rect>
            </w:pict>
          </mc:Fallback>
        </mc:AlternateContent>
      </w:r>
      <w:r w:rsidR="00143659" w:rsidRPr="00F752E8">
        <w:rPr>
          <w:rFonts w:ascii="Calibri" w:eastAsia="Times New Roman" w:hAnsi="Calibri" w:cs="Arial"/>
          <w:noProof/>
          <w:color w:val="FF0000"/>
          <w:sz w:val="24"/>
          <w:szCs w:val="24"/>
          <w:lang w:eastAsia="en-GB"/>
        </w:rPr>
        <mc:AlternateContent>
          <mc:Choice Requires="wps">
            <w:drawing>
              <wp:anchor distT="0" distB="0" distL="114300" distR="114300" simplePos="0" relativeHeight="251658245" behindDoc="0" locked="0" layoutInCell="1" allowOverlap="1" wp14:anchorId="5CCDBC0D" wp14:editId="32126907">
                <wp:simplePos x="0" y="0"/>
                <wp:positionH relativeFrom="margin">
                  <wp:align>center</wp:align>
                </wp:positionH>
                <wp:positionV relativeFrom="paragraph">
                  <wp:posOffset>1457325</wp:posOffset>
                </wp:positionV>
                <wp:extent cx="10010775" cy="611386"/>
                <wp:effectExtent l="0" t="0" r="0" b="0"/>
                <wp:wrapNone/>
                <wp:docPr id="14" name="Rectangle 3"/>
                <wp:cNvGraphicFramePr/>
                <a:graphic xmlns:a="http://schemas.openxmlformats.org/drawingml/2006/main">
                  <a:graphicData uri="http://schemas.microsoft.com/office/word/2010/wordprocessingShape">
                    <wps:wsp>
                      <wps:cNvSpPr/>
                      <wps:spPr>
                        <a:xfrm>
                          <a:off x="0" y="0"/>
                          <a:ext cx="10010775" cy="611386"/>
                        </a:xfrm>
                        <a:prstGeom prst="rect">
                          <a:avLst/>
                        </a:prstGeom>
                      </wps:spPr>
                      <wps:txbx>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wps:txbx>
                      <wps:bodyPr wrap="square" anchor="t">
                        <a:spAutoFit/>
                      </wps:bodyPr>
                    </wps:wsp>
                  </a:graphicData>
                </a:graphic>
                <wp14:sizeRelH relativeFrom="margin">
                  <wp14:pctWidth>0</wp14:pctWidth>
                </wp14:sizeRelH>
              </wp:anchor>
            </w:drawing>
          </mc:Choice>
          <mc:Fallback>
            <w:pict>
              <v:rect w14:anchorId="5CCDBC0D" id="Rectangle 3" o:spid="_x0000_s1032" style="position:absolute;margin-left:0;margin-top:114.75pt;width:788.25pt;height:48.15pt;z-index:25165824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" filled="f" stroked="f">
                <v:textbox style="mso-fit-shape-to-text:t">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v:textbox>
                <w10:wrap anchorx="margin"/>
              </v:rect>
            </w:pict>
          </mc:Fallback>
        </mc:AlternateContent>
      </w:r>
      <w:r w:rsidR="00143659" w:rsidRPr="00143659">
        <w:rPr>
          <w:rFonts w:ascii="Agenda" w:eastAsia="Times New Roman" w:hAnsi="Agenda" w:cs="Arial"/>
          <w:b/>
          <w:bCs/>
          <w:noProof/>
          <w:sz w:val="24"/>
          <w:szCs w:val="24"/>
          <w:lang w:eastAsia="en-GB"/>
        </w:rPr>
        <mc:AlternateContent>
          <mc:Choice Requires="wps">
            <w:drawing>
              <wp:anchor distT="0" distB="0" distL="114300" distR="114300" simplePos="0" relativeHeight="251658247" behindDoc="0" locked="0" layoutInCell="1" allowOverlap="1" wp14:anchorId="4CE67465" wp14:editId="5DE47879">
                <wp:simplePos x="0" y="0"/>
                <wp:positionH relativeFrom="margin">
                  <wp:align>left</wp:align>
                </wp:positionH>
                <wp:positionV relativeFrom="paragraph">
                  <wp:posOffset>-67310</wp:posOffset>
                </wp:positionV>
                <wp:extent cx="10515600" cy="1325563"/>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28F02272" w14:textId="65701888" w:rsidR="00143659" w:rsidRPr="00AC315D" w:rsidRDefault="00AC315D" w:rsidP="00143659">
                            <w:pPr>
                              <w:spacing w:line="216" w:lineRule="auto"/>
                              <w:rPr>
                                <w:rFonts w:ascii="Agenda" w:eastAsiaTheme="majorEastAsia" w:hAnsi="Agenda" w:cstheme="majorBidi"/>
                                <w:color w:val="FFFFFF" w:themeColor="background1"/>
                                <w:kern w:val="24"/>
                                <w:sz w:val="52"/>
                                <w:szCs w:val="8"/>
                              </w:rPr>
                            </w:pPr>
                            <w:r w:rsidRPr="00AC315D">
                              <w:rPr>
                                <w:rFonts w:ascii="Agenda" w:eastAsiaTheme="majorEastAsia" w:hAnsi="Agenda" w:cstheme="majorBidi"/>
                                <w:color w:val="FFFFFF" w:themeColor="background1"/>
                                <w:kern w:val="24"/>
                                <w:sz w:val="52"/>
                                <w:szCs w:val="8"/>
                              </w:rPr>
                              <w:t>Alsager Badminton Club</w:t>
                            </w:r>
                          </w:p>
                          <w:p w14:paraId="1869FF16" w14:textId="20F3F360" w:rsidR="00AC315D" w:rsidRDefault="00AC315D" w:rsidP="00143659">
                            <w:pPr>
                              <w:spacing w:line="216" w:lineRule="auto"/>
                              <w:rPr>
                                <w:rFonts w:ascii="Agenda" w:eastAsiaTheme="majorEastAsia" w:hAnsi="Agenda" w:cstheme="majorBidi"/>
                                <w:color w:val="FFFFFF" w:themeColor="background1"/>
                                <w:kern w:val="24"/>
                                <w:sz w:val="52"/>
                                <w:szCs w:val="8"/>
                              </w:rPr>
                            </w:pPr>
                            <w:r w:rsidRPr="00AC315D">
                              <w:rPr>
                                <w:rFonts w:ascii="Agenda" w:eastAsiaTheme="majorEastAsia" w:hAnsi="Agenda" w:cstheme="majorBidi"/>
                                <w:color w:val="FFFFFF" w:themeColor="background1"/>
                                <w:kern w:val="24"/>
                                <w:sz w:val="52"/>
                                <w:szCs w:val="8"/>
                              </w:rPr>
                              <w:t>Covid 19 Risk return to Play</w:t>
                            </w:r>
                          </w:p>
                          <w:p w14:paraId="49CC6BA9" w14:textId="20517501" w:rsidR="00AC315D" w:rsidRDefault="00AC315D" w:rsidP="00143659">
                            <w:pPr>
                              <w:spacing w:line="216" w:lineRule="auto"/>
                              <w:rPr>
                                <w:rFonts w:ascii="Agenda" w:eastAsiaTheme="majorEastAsia" w:hAnsi="Agenda" w:cstheme="majorBidi"/>
                                <w:color w:val="FFFFFF" w:themeColor="background1"/>
                                <w:kern w:val="24"/>
                                <w:sz w:val="52"/>
                                <w:szCs w:val="8"/>
                              </w:rPr>
                            </w:pPr>
                            <w:r>
                              <w:rPr>
                                <w:rFonts w:ascii="Agenda" w:eastAsiaTheme="majorEastAsia" w:hAnsi="Agenda" w:cstheme="majorBidi"/>
                                <w:color w:val="FFFFFF" w:themeColor="background1"/>
                                <w:kern w:val="24"/>
                                <w:sz w:val="52"/>
                                <w:szCs w:val="8"/>
                              </w:rPr>
                              <w:t>Risk Assessment</w:t>
                            </w:r>
                          </w:p>
                        </w:txbxContent>
                      </wps:txbx>
                      <wps:bodyPr vert="horz" lIns="91440" tIns="45720" rIns="91440" bIns="45720" rtlCol="0" anchor="ctr">
                        <a:normAutofit/>
                      </wps:bodyPr>
                    </wps:wsp>
                  </a:graphicData>
                </a:graphic>
              </wp:anchor>
            </w:drawing>
          </mc:Choice>
          <mc:Fallback>
            <w:pict>
              <v:rect w14:anchorId="4CE67465" id="Title 1" o:spid="_x0000_s1033" style="position:absolute;margin-left:0;margin-top:-5.3pt;width:828pt;height:104.4pt;z-index:25165824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" filled="f" stroked="f">
                <o:lock v:ext="edit" grouping="t"/>
                <v:textbox>
                  <w:txbxContent>
                    <w:p w14:paraId="28F02272" w14:textId="65701888" w:rsidR="00143659" w:rsidRPr="00AC315D" w:rsidRDefault="00AC315D" w:rsidP="00143659">
                      <w:pPr>
                        <w:spacing w:line="216" w:lineRule="auto"/>
                        <w:rPr>
                          <w:rFonts w:ascii="Agenda" w:eastAsiaTheme="majorEastAsia" w:hAnsi="Agenda" w:cstheme="majorBidi"/>
                          <w:color w:val="FFFFFF" w:themeColor="background1"/>
                          <w:kern w:val="24"/>
                          <w:sz w:val="52"/>
                          <w:szCs w:val="8"/>
                        </w:rPr>
                      </w:pPr>
                      <w:r w:rsidRPr="00AC315D">
                        <w:rPr>
                          <w:rFonts w:ascii="Agenda" w:eastAsiaTheme="majorEastAsia" w:hAnsi="Agenda" w:cstheme="majorBidi"/>
                          <w:color w:val="FFFFFF" w:themeColor="background1"/>
                          <w:kern w:val="24"/>
                          <w:sz w:val="52"/>
                          <w:szCs w:val="8"/>
                        </w:rPr>
                        <w:t>Alsager Badminton Club</w:t>
                      </w:r>
                    </w:p>
                    <w:p w14:paraId="1869FF16" w14:textId="20F3F360" w:rsidR="00AC315D" w:rsidRDefault="00AC315D" w:rsidP="00143659">
                      <w:pPr>
                        <w:spacing w:line="216" w:lineRule="auto"/>
                        <w:rPr>
                          <w:rFonts w:ascii="Agenda" w:eastAsiaTheme="majorEastAsia" w:hAnsi="Agenda" w:cstheme="majorBidi"/>
                          <w:color w:val="FFFFFF" w:themeColor="background1"/>
                          <w:kern w:val="24"/>
                          <w:sz w:val="52"/>
                          <w:szCs w:val="8"/>
                        </w:rPr>
                      </w:pPr>
                      <w:r w:rsidRPr="00AC315D">
                        <w:rPr>
                          <w:rFonts w:ascii="Agenda" w:eastAsiaTheme="majorEastAsia" w:hAnsi="Agenda" w:cstheme="majorBidi"/>
                          <w:color w:val="FFFFFF" w:themeColor="background1"/>
                          <w:kern w:val="24"/>
                          <w:sz w:val="52"/>
                          <w:szCs w:val="8"/>
                        </w:rPr>
                        <w:t>Covid 19 Risk return to Play</w:t>
                      </w:r>
                    </w:p>
                    <w:p w14:paraId="49CC6BA9" w14:textId="20517501" w:rsidR="00AC315D" w:rsidRDefault="00AC315D" w:rsidP="00143659">
                      <w:pPr>
                        <w:spacing w:line="216" w:lineRule="auto"/>
                        <w:rPr>
                          <w:rFonts w:ascii="Agenda" w:eastAsiaTheme="majorEastAsia" w:hAnsi="Agenda" w:cstheme="majorBidi"/>
                          <w:color w:val="FFFFFF" w:themeColor="background1"/>
                          <w:kern w:val="24"/>
                          <w:sz w:val="52"/>
                          <w:szCs w:val="8"/>
                        </w:rPr>
                      </w:pPr>
                      <w:r>
                        <w:rPr>
                          <w:rFonts w:ascii="Agenda" w:eastAsiaTheme="majorEastAsia" w:hAnsi="Agenda" w:cstheme="majorBidi"/>
                          <w:color w:val="FFFFFF" w:themeColor="background1"/>
                          <w:kern w:val="24"/>
                          <w:sz w:val="52"/>
                          <w:szCs w:val="8"/>
                        </w:rPr>
                        <w:t>Risk Assessment</w:t>
                      </w:r>
                    </w:p>
                  </w:txbxContent>
                </v:textbox>
                <w10:wrap anchorx="margin"/>
              </v:rect>
            </w:pict>
          </mc:Fallback>
        </mc:AlternateContent>
      </w:r>
      <w:r w:rsidR="00B85EF2">
        <w:rPr>
          <w:rFonts w:ascii="Calibri" w:eastAsia="Times New Roman" w:hAnsi="Calibri" w:cs="Arial"/>
          <w:noProof/>
          <w:color w:val="FF0000"/>
          <w:sz w:val="24"/>
          <w:szCs w:val="24"/>
          <w:lang w:eastAsia="en-GB"/>
        </w:rPr>
        <mc:AlternateContent>
          <mc:Choice Requires="wpg">
            <w:drawing>
              <wp:anchor distT="0" distB="0" distL="114300" distR="114300" simplePos="0" relativeHeight="251658241" behindDoc="1" locked="0" layoutInCell="1" allowOverlap="1" wp14:anchorId="1E9E2B55" wp14:editId="04B8DF45">
                <wp:simplePos x="0" y="0"/>
                <wp:positionH relativeFrom="page">
                  <wp:align>left</wp:align>
                </wp:positionH>
                <wp:positionV relativeFrom="page">
                  <wp:align>top</wp:align>
                </wp:positionV>
                <wp:extent cx="12192000" cy="1690370"/>
                <wp:effectExtent l="0" t="0" r="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5" name="Rectangle 6"/>
                        <wps:cNvSpPr>
                          <a:spLocks noChangeArrowheads="1"/>
                        </wps:cNvSpPr>
                        <wps:spPr bwMode="auto">
                          <a:xfrm>
                            <a:off x="0" y="0"/>
                            <a:ext cx="19200" cy="2662"/>
                          </a:xfrm>
                          <a:prstGeom prst="rect">
                            <a:avLst/>
                          </a:prstGeom>
                          <a:solidFill>
                            <a:schemeClr val="bg1">
                              <a:lumMod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2AADB7" id="Group 4" o:spid="_x0000_s1026" style="position:absolute;margin-left:0;margin-top:0;width:960pt;height:133.1pt;z-index:-251658239;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">
                <v:rect id="Rectangle 6"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" fillcolor="#7f7f7f [1612]" stroked="f"/>
                <v:line id="Line 7"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" strokecolor="white"/>
                <w10:wrap anchorx="page" anchory="page"/>
              </v:group>
            </w:pict>
          </mc:Fallback>
        </mc:AlternateContent>
      </w:r>
      <w:r w:rsidR="00353470">
        <w:rPr>
          <w:rFonts w:ascii="Calibri" w:eastAsia="Times New Roman" w:hAnsi="Calibri" w:cs="Arial"/>
          <w:color w:val="FF0000"/>
          <w:sz w:val="24"/>
          <w:szCs w:val="24"/>
          <w:lang w:val="en-US"/>
        </w:rPr>
        <w:br w:type="page"/>
      </w:r>
    </w:p>
    <w:p w14:paraId="5A7A2709" w14:textId="77777777" w:rsidR="000E61FC" w:rsidRDefault="000E61FC">
      <w:pPr>
        <w:rPr>
          <w:rFonts w:ascii="Calibri" w:eastAsia="Times New Roman" w:hAnsi="Calibri" w:cs="Arial"/>
          <w:color w:val="FF0000"/>
          <w:sz w:val="24"/>
          <w:szCs w:val="24"/>
          <w:lang w:val="en-US"/>
        </w:rPr>
      </w:pPr>
    </w:p>
    <w:p w14:paraId="5C2CBC10" w14:textId="1FDC32BB" w:rsidR="004C022D" w:rsidRPr="001877AE" w:rsidRDefault="004C022D" w:rsidP="004C022D">
      <w:pPr>
        <w:autoSpaceDE w:val="0"/>
        <w:autoSpaceDN w:val="0"/>
        <w:adjustRightInd w:val="0"/>
        <w:spacing w:after="0" w:line="240" w:lineRule="auto"/>
        <w:rPr>
          <w:rFonts w:ascii="Agenda" w:eastAsia="Times New Roman" w:hAnsi="Agenda" w:cs="Arial"/>
          <w:b/>
          <w:bCs/>
          <w:sz w:val="28"/>
          <w:szCs w:val="28"/>
          <w:lang w:val="en-US"/>
        </w:rPr>
      </w:pPr>
      <w:r w:rsidRPr="001877AE">
        <w:rPr>
          <w:rFonts w:ascii="Agenda" w:eastAsia="Times New Roman" w:hAnsi="Agenda" w:cs="Arial"/>
          <w:b/>
          <w:bCs/>
          <w:sz w:val="28"/>
          <w:szCs w:val="28"/>
          <w:lang w:val="en-US"/>
        </w:rPr>
        <w:t xml:space="preserve">Risk Assessment Form – Template </w:t>
      </w:r>
    </w:p>
    <w:p w14:paraId="3B379F49" w14:textId="77777777" w:rsidR="004C022D" w:rsidRPr="004C022D" w:rsidRDefault="004C022D" w:rsidP="004C022D">
      <w:pPr>
        <w:autoSpaceDE w:val="0"/>
        <w:autoSpaceDN w:val="0"/>
        <w:adjustRightInd w:val="0"/>
        <w:spacing w:after="0" w:line="240" w:lineRule="auto"/>
        <w:ind w:left="720" w:hanging="360"/>
        <w:rPr>
          <w:rFonts w:ascii="Calibri" w:eastAsia="Times New Roman" w:hAnsi="Calibri" w:cs="Arial"/>
          <w:color w:val="0563C1"/>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1791"/>
        <w:gridCol w:w="8620"/>
        <w:gridCol w:w="2044"/>
        <w:gridCol w:w="2933"/>
      </w:tblGrid>
      <w:tr w:rsidR="004C022D" w:rsidRPr="004C022D" w14:paraId="65815C18" w14:textId="77777777" w:rsidTr="00ED7E08">
        <w:trPr>
          <w:trHeight w:val="397"/>
          <w:tblHeader/>
        </w:trPr>
        <w:tc>
          <w:tcPr>
            <w:tcW w:w="582" w:type="pct"/>
            <w:shd w:val="clear" w:color="auto" w:fill="F2F2F2" w:themeFill="background1" w:themeFillShade="F2"/>
            <w:vAlign w:val="center"/>
          </w:tcPr>
          <w:p w14:paraId="5FE67574" w14:textId="0AFBDED2" w:rsidR="004C022D" w:rsidRPr="007268BD" w:rsidRDefault="00413F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bookmarkStart w:id="0" w:name="_Hlk43210657"/>
            <w:r w:rsidRPr="007268BD">
              <w:rPr>
                <w:rFonts w:ascii="Agenda" w:eastAsia="Times New Roman" w:hAnsi="Agenda" w:cstheme="minorHAnsi"/>
                <w:b/>
                <w:lang w:val="en-US"/>
              </w:rPr>
              <w:t>Session</w:t>
            </w:r>
            <w:r w:rsidR="004C022D" w:rsidRPr="007268BD">
              <w:rPr>
                <w:rFonts w:ascii="Agenda" w:eastAsia="Times New Roman" w:hAnsi="Agenda" w:cstheme="minorHAnsi"/>
                <w:b/>
                <w:lang w:val="en-US"/>
              </w:rPr>
              <w:t>:</w:t>
            </w:r>
          </w:p>
        </w:tc>
        <w:tc>
          <w:tcPr>
            <w:tcW w:w="2801" w:type="pct"/>
            <w:shd w:val="clear" w:color="auto" w:fill="auto"/>
            <w:tcMar>
              <w:top w:w="0" w:type="dxa"/>
              <w:left w:w="113" w:type="dxa"/>
              <w:bottom w:w="0" w:type="dxa"/>
              <w:right w:w="113" w:type="dxa"/>
            </w:tcMar>
            <w:vAlign w:val="center"/>
          </w:tcPr>
          <w:p w14:paraId="2734DD5A" w14:textId="4DD33AEA" w:rsidR="004C022D" w:rsidRPr="007268BD" w:rsidRDefault="00AC315D" w:rsidP="004C022D">
            <w:pPr>
              <w:overflowPunct w:val="0"/>
              <w:autoSpaceDE w:val="0"/>
              <w:autoSpaceDN w:val="0"/>
              <w:adjustRightInd w:val="0"/>
              <w:spacing w:after="0" w:line="240" w:lineRule="auto"/>
              <w:textAlignment w:val="baseline"/>
              <w:rPr>
                <w:rFonts w:ascii="Agenda" w:eastAsia="Times New Roman" w:hAnsi="Agenda" w:cstheme="minorHAnsi"/>
                <w:lang w:val="en-US"/>
              </w:rPr>
            </w:pPr>
            <w:r>
              <w:rPr>
                <w:rFonts w:ascii="Agenda" w:eastAsia="Times New Roman" w:hAnsi="Agenda" w:cstheme="minorHAnsi"/>
                <w:lang w:val="en-US"/>
              </w:rPr>
              <w:t>Club Night</w:t>
            </w:r>
          </w:p>
        </w:tc>
        <w:tc>
          <w:tcPr>
            <w:tcW w:w="664" w:type="pct"/>
            <w:shd w:val="clear" w:color="auto" w:fill="F2F2F2" w:themeFill="background1" w:themeFillShade="F2"/>
            <w:vAlign w:val="center"/>
          </w:tcPr>
          <w:p w14:paraId="321C82FD"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r w:rsidRPr="007268BD">
              <w:rPr>
                <w:rFonts w:ascii="Agenda" w:eastAsia="Times New Roman" w:hAnsi="Agenda" w:cstheme="minorHAnsi"/>
                <w:b/>
                <w:lang w:val="en-US"/>
              </w:rPr>
              <w:t>Date Completed:</w:t>
            </w:r>
          </w:p>
        </w:tc>
        <w:tc>
          <w:tcPr>
            <w:tcW w:w="953" w:type="pct"/>
            <w:shd w:val="clear" w:color="auto" w:fill="auto"/>
            <w:vAlign w:val="center"/>
          </w:tcPr>
          <w:p w14:paraId="0AD9EDB8" w14:textId="277AFA50" w:rsidR="004C022D" w:rsidRPr="007268BD" w:rsidRDefault="00AC315D" w:rsidP="004C022D">
            <w:pPr>
              <w:overflowPunct w:val="0"/>
              <w:autoSpaceDE w:val="0"/>
              <w:autoSpaceDN w:val="0"/>
              <w:adjustRightInd w:val="0"/>
              <w:spacing w:after="0" w:line="240" w:lineRule="auto"/>
              <w:textAlignment w:val="baseline"/>
              <w:rPr>
                <w:rFonts w:ascii="Agenda" w:eastAsia="Times New Roman" w:hAnsi="Agenda" w:cstheme="minorHAnsi"/>
                <w:lang w:val="en-US"/>
              </w:rPr>
            </w:pPr>
            <w:r>
              <w:rPr>
                <w:rFonts w:ascii="Agenda" w:eastAsia="Times New Roman" w:hAnsi="Agenda" w:cstheme="minorHAnsi"/>
                <w:lang w:val="en-US"/>
              </w:rPr>
              <w:t>11.10.20</w:t>
            </w:r>
          </w:p>
        </w:tc>
      </w:tr>
      <w:tr w:rsidR="004C022D" w:rsidRPr="004C022D" w14:paraId="4AB02EF1" w14:textId="77777777" w:rsidTr="00ED7E08">
        <w:trPr>
          <w:trHeight w:val="397"/>
        </w:trPr>
        <w:tc>
          <w:tcPr>
            <w:tcW w:w="582" w:type="pct"/>
            <w:shd w:val="clear" w:color="auto" w:fill="F2F2F2" w:themeFill="background1" w:themeFillShade="F2"/>
            <w:vAlign w:val="center"/>
          </w:tcPr>
          <w:p w14:paraId="2EB70406" w14:textId="1D2A2B37" w:rsidR="004C022D" w:rsidRPr="007268BD" w:rsidRDefault="009971D1"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 xml:space="preserve">Venue: </w:t>
            </w:r>
          </w:p>
        </w:tc>
        <w:tc>
          <w:tcPr>
            <w:tcW w:w="2801" w:type="pct"/>
            <w:tcMar>
              <w:top w:w="0" w:type="dxa"/>
              <w:left w:w="113" w:type="dxa"/>
              <w:bottom w:w="0" w:type="dxa"/>
              <w:right w:w="113" w:type="dxa"/>
            </w:tcMar>
            <w:vAlign w:val="center"/>
          </w:tcPr>
          <w:p w14:paraId="3E2224F5" w14:textId="14328C3C" w:rsidR="004C022D" w:rsidRPr="007268BD" w:rsidRDefault="00AC315D" w:rsidP="004C022D">
            <w:pPr>
              <w:overflowPunct w:val="0"/>
              <w:autoSpaceDE w:val="0"/>
              <w:autoSpaceDN w:val="0"/>
              <w:adjustRightInd w:val="0"/>
              <w:spacing w:after="0" w:line="240" w:lineRule="auto"/>
              <w:textAlignment w:val="baseline"/>
              <w:rPr>
                <w:rFonts w:ascii="Agenda" w:eastAsia="Times New Roman" w:hAnsi="Agenda" w:cstheme="minorHAnsi"/>
                <w:szCs w:val="24"/>
              </w:rPr>
            </w:pPr>
            <w:r>
              <w:rPr>
                <w:rFonts w:ascii="Agenda" w:eastAsia="Times New Roman" w:hAnsi="Agenda" w:cstheme="minorHAnsi"/>
                <w:szCs w:val="24"/>
              </w:rPr>
              <w:t>Alsager Leisure Centre</w:t>
            </w:r>
          </w:p>
        </w:tc>
        <w:tc>
          <w:tcPr>
            <w:tcW w:w="664" w:type="pct"/>
            <w:shd w:val="clear" w:color="auto" w:fill="F2F2F2" w:themeFill="background1" w:themeFillShade="F2"/>
            <w:vAlign w:val="center"/>
          </w:tcPr>
          <w:p w14:paraId="3EF0AF7C"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Completed by:</w:t>
            </w:r>
          </w:p>
        </w:tc>
        <w:tc>
          <w:tcPr>
            <w:tcW w:w="953" w:type="pct"/>
            <w:vAlign w:val="center"/>
          </w:tcPr>
          <w:p w14:paraId="3288F1C7" w14:textId="3E71F3F2" w:rsidR="004C022D" w:rsidRPr="007268BD" w:rsidRDefault="00AC315D" w:rsidP="004C022D">
            <w:pPr>
              <w:overflowPunct w:val="0"/>
              <w:autoSpaceDE w:val="0"/>
              <w:autoSpaceDN w:val="0"/>
              <w:adjustRightInd w:val="0"/>
              <w:spacing w:after="0" w:line="240" w:lineRule="auto"/>
              <w:textAlignment w:val="baseline"/>
              <w:rPr>
                <w:rFonts w:ascii="Agenda" w:eastAsia="Times New Roman" w:hAnsi="Agenda" w:cstheme="minorHAnsi"/>
                <w:szCs w:val="24"/>
              </w:rPr>
            </w:pPr>
            <w:r>
              <w:rPr>
                <w:rFonts w:ascii="Agenda" w:eastAsia="Times New Roman" w:hAnsi="Agenda" w:cstheme="minorHAnsi"/>
                <w:szCs w:val="24"/>
              </w:rPr>
              <w:t>C</w:t>
            </w:r>
            <w:r w:rsidR="00F6384F">
              <w:rPr>
                <w:rFonts w:ascii="Agenda" w:eastAsia="Times New Roman" w:hAnsi="Agenda" w:cstheme="minorHAnsi"/>
                <w:szCs w:val="24"/>
              </w:rPr>
              <w:t xml:space="preserve">hris </w:t>
            </w:r>
            <w:r>
              <w:rPr>
                <w:rFonts w:ascii="Agenda" w:eastAsia="Times New Roman" w:hAnsi="Agenda" w:cstheme="minorHAnsi"/>
                <w:szCs w:val="24"/>
              </w:rPr>
              <w:t>Geal</w:t>
            </w:r>
          </w:p>
        </w:tc>
      </w:tr>
      <w:tr w:rsidR="00C57909" w:rsidRPr="004C022D" w14:paraId="306C8E01" w14:textId="77777777" w:rsidTr="00C57909">
        <w:trPr>
          <w:trHeight w:val="397"/>
        </w:trPr>
        <w:tc>
          <w:tcPr>
            <w:tcW w:w="582" w:type="pct"/>
            <w:shd w:val="clear" w:color="auto" w:fill="F2F2F2" w:themeFill="background1" w:themeFillShade="F2"/>
            <w:vAlign w:val="center"/>
          </w:tcPr>
          <w:p w14:paraId="1C31A727" w14:textId="4EAA5F2A" w:rsidR="00C57909" w:rsidRPr="007268BD" w:rsidRDefault="0763DDF7" w:rsidP="004C022D">
            <w:pPr>
              <w:overflowPunct w:val="0"/>
              <w:autoSpaceDE w:val="0"/>
              <w:autoSpaceDN w:val="0"/>
              <w:adjustRightInd w:val="0"/>
              <w:spacing w:after="0" w:line="240" w:lineRule="auto"/>
              <w:textAlignment w:val="baseline"/>
              <w:rPr>
                <w:rFonts w:ascii="Agenda" w:eastAsia="Times New Roman" w:hAnsi="Agenda"/>
                <w:b/>
              </w:rPr>
            </w:pPr>
            <w:r w:rsidRPr="007268BD">
              <w:rPr>
                <w:rFonts w:ascii="Agenda" w:eastAsia="Times New Roman" w:hAnsi="Agenda"/>
                <w:b/>
              </w:rPr>
              <w:t>C</w:t>
            </w:r>
            <w:r w:rsidR="1C061575" w:rsidRPr="007268BD">
              <w:rPr>
                <w:rFonts w:ascii="Agenda" w:eastAsia="Times New Roman" w:hAnsi="Agenda"/>
                <w:b/>
              </w:rPr>
              <w:t>OVID</w:t>
            </w:r>
            <w:r w:rsidR="00C57909" w:rsidRPr="007268BD">
              <w:rPr>
                <w:rFonts w:ascii="Agenda" w:eastAsia="Times New Roman" w:hAnsi="Agenda"/>
                <w:b/>
              </w:rPr>
              <w:t>-19 Officer</w:t>
            </w:r>
            <w:r w:rsidR="00F6384F">
              <w:rPr>
                <w:rFonts w:ascii="Agenda" w:eastAsia="Times New Roman" w:hAnsi="Agenda"/>
                <w:b/>
              </w:rPr>
              <w:t>s</w:t>
            </w:r>
            <w:r w:rsidR="48014C4F" w:rsidRPr="007268BD">
              <w:rPr>
                <w:rFonts w:ascii="Agenda" w:eastAsia="Times New Roman" w:hAnsi="Agenda"/>
                <w:b/>
              </w:rPr>
              <w:t>:</w:t>
            </w:r>
          </w:p>
        </w:tc>
        <w:tc>
          <w:tcPr>
            <w:tcW w:w="4418" w:type="pct"/>
            <w:gridSpan w:val="3"/>
            <w:tcMar>
              <w:top w:w="0" w:type="dxa"/>
              <w:left w:w="113" w:type="dxa"/>
              <w:bottom w:w="0" w:type="dxa"/>
              <w:right w:w="113" w:type="dxa"/>
            </w:tcMar>
            <w:vAlign w:val="center"/>
          </w:tcPr>
          <w:p w14:paraId="2798EA98" w14:textId="6DEC092F" w:rsidR="00C57909" w:rsidRPr="007268BD" w:rsidRDefault="00AC315D" w:rsidP="004C022D">
            <w:pPr>
              <w:overflowPunct w:val="0"/>
              <w:autoSpaceDE w:val="0"/>
              <w:autoSpaceDN w:val="0"/>
              <w:adjustRightInd w:val="0"/>
              <w:spacing w:after="0" w:line="240" w:lineRule="auto"/>
              <w:textAlignment w:val="baseline"/>
              <w:rPr>
                <w:rFonts w:ascii="Agenda" w:eastAsia="Times New Roman" w:hAnsi="Agenda" w:cstheme="minorHAnsi"/>
                <w:szCs w:val="24"/>
              </w:rPr>
            </w:pPr>
            <w:r w:rsidRPr="00F6384F">
              <w:rPr>
                <w:rFonts w:ascii="Agenda" w:eastAsia="Times New Roman" w:hAnsi="Agenda" w:cstheme="minorHAnsi"/>
                <w:szCs w:val="24"/>
              </w:rPr>
              <w:t xml:space="preserve">Chris Geal, Andrew Bennett, Steve Bennett, Ajith </w:t>
            </w:r>
            <w:r w:rsidR="00DF21B2" w:rsidRPr="00F6384F">
              <w:rPr>
                <w:rFonts w:ascii="Agenda" w:eastAsia="Times New Roman" w:hAnsi="Agenda" w:cstheme="minorHAnsi"/>
                <w:szCs w:val="24"/>
              </w:rPr>
              <w:t>George</w:t>
            </w:r>
          </w:p>
        </w:tc>
      </w:tr>
      <w:bookmarkEnd w:id="0"/>
    </w:tbl>
    <w:p w14:paraId="5189DBA4" w14:textId="2CF5A527" w:rsidR="001C4516" w:rsidRDefault="001C4516" w:rsidP="001C4516">
      <w:pPr>
        <w:pStyle w:val="BulletsMaster"/>
        <w:numPr>
          <w:ilvl w:val="0"/>
          <w:numId w:val="0"/>
        </w:numPr>
        <w:rPr>
          <w:rFonts w:cs="Arial"/>
          <w:szCs w:val="22"/>
          <w:lang w:eastAsia="en-US"/>
        </w:rPr>
      </w:pPr>
    </w:p>
    <w:tbl>
      <w:tblPr>
        <w:tblStyle w:val="TableGridLight"/>
        <w:tblW w:w="15446" w:type="dxa"/>
        <w:tblInd w:w="0" w:type="dxa"/>
        <w:tblCellMar>
          <w:top w:w="85" w:type="dxa"/>
          <w:left w:w="85" w:type="dxa"/>
          <w:bottom w:w="85" w:type="dxa"/>
          <w:right w:w="85" w:type="dxa"/>
        </w:tblCellMar>
        <w:tblLook w:val="04A0" w:firstRow="1" w:lastRow="0" w:firstColumn="1" w:lastColumn="0" w:noHBand="0" w:noVBand="1"/>
      </w:tblPr>
      <w:tblGrid>
        <w:gridCol w:w="1980"/>
        <w:gridCol w:w="2126"/>
        <w:gridCol w:w="7796"/>
        <w:gridCol w:w="1560"/>
        <w:gridCol w:w="1984"/>
      </w:tblGrid>
      <w:tr w:rsidR="00650572" w:rsidRPr="007268BD" w14:paraId="22B4A526" w14:textId="77777777" w:rsidTr="006F0617">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E0443E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What is the Hazard?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74AD071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Who might be harmed</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55AAC6A7" w14:textId="00777CFA"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 Taken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BE72A3A" w14:textId="77777777" w:rsidR="00650572" w:rsidRPr="007268BD" w:rsidRDefault="00650572"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Risk rating after controls</w:t>
            </w:r>
          </w:p>
          <w:p w14:paraId="1393C8E4" w14:textId="7D677F84" w:rsidR="00E91BF0" w:rsidRPr="007268BD" w:rsidRDefault="00E91BF0"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(Low, Medium, High)</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78E8C9A"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Actioned by </w:t>
            </w:r>
          </w:p>
        </w:tc>
      </w:tr>
      <w:tr w:rsidR="000D19BF" w:rsidRPr="007268BD" w14:paraId="15F5064A" w14:textId="77777777" w:rsidTr="006F0617">
        <w:tblPrEx>
          <w:tblCellMar>
            <w:top w:w="0" w:type="dxa"/>
            <w:left w:w="108" w:type="dxa"/>
            <w:bottom w:w="0" w:type="dxa"/>
            <w:right w:w="108" w:type="dxa"/>
          </w:tblCellMar>
        </w:tblPrEx>
        <w:tc>
          <w:tcPr>
            <w:tcW w:w="1980" w:type="dxa"/>
          </w:tcPr>
          <w:p w14:paraId="420A7EF6" w14:textId="77777777" w:rsidR="000D19BF" w:rsidRPr="007268BD" w:rsidRDefault="000D19BF" w:rsidP="0073730A">
            <w:pPr>
              <w:pStyle w:val="SEBodytext"/>
              <w:rPr>
                <w:rFonts w:ascii="Agenda" w:hAnsi="Agenda"/>
                <w:sz w:val="22"/>
                <w:szCs w:val="22"/>
              </w:rPr>
            </w:pPr>
          </w:p>
          <w:p w14:paraId="76B6E143" w14:textId="6AA3DEC3" w:rsidR="001B2EB1" w:rsidRPr="007268BD" w:rsidRDefault="001B2EB1" w:rsidP="0073730A">
            <w:pPr>
              <w:pStyle w:val="SEBodytext"/>
              <w:rPr>
                <w:rFonts w:ascii="Agenda" w:hAnsi="Agenda"/>
                <w:sz w:val="22"/>
                <w:szCs w:val="22"/>
              </w:rPr>
            </w:pPr>
            <w:r w:rsidRPr="007268BD">
              <w:rPr>
                <w:rFonts w:ascii="Agenda" w:hAnsi="Agenda"/>
                <w:b/>
                <w:sz w:val="22"/>
                <w:szCs w:val="22"/>
              </w:rPr>
              <w:t>Social Distancing and spread of COVID-19</w:t>
            </w:r>
          </w:p>
          <w:p w14:paraId="457B45F5" w14:textId="27B570D8" w:rsidR="001B2EB1" w:rsidRPr="007268BD" w:rsidRDefault="001B2EB1" w:rsidP="0073730A">
            <w:pPr>
              <w:pStyle w:val="SEBodytext"/>
              <w:rPr>
                <w:rFonts w:ascii="Agenda" w:hAnsi="Agenda"/>
                <w:sz w:val="22"/>
                <w:szCs w:val="22"/>
              </w:rPr>
            </w:pPr>
          </w:p>
        </w:tc>
        <w:tc>
          <w:tcPr>
            <w:tcW w:w="2126" w:type="dxa"/>
          </w:tcPr>
          <w:p w14:paraId="49BF9F53" w14:textId="77777777" w:rsidR="001B2EB1" w:rsidRPr="007268BD" w:rsidRDefault="001B2EB1">
            <w:pPr>
              <w:pStyle w:val="SEBodytext"/>
              <w:rPr>
                <w:rFonts w:ascii="Agenda" w:hAnsi="Agenda"/>
                <w:sz w:val="22"/>
                <w:szCs w:val="22"/>
              </w:rPr>
            </w:pPr>
          </w:p>
          <w:p w14:paraId="2537988E" w14:textId="3BD3DC85" w:rsidR="000D19BF" w:rsidRPr="007268BD" w:rsidRDefault="001B2EB1">
            <w:pPr>
              <w:pStyle w:val="SEBodytext"/>
              <w:rPr>
                <w:rFonts w:ascii="Agenda" w:hAnsi="Agenda"/>
                <w:sz w:val="22"/>
                <w:szCs w:val="22"/>
              </w:rPr>
            </w:pPr>
            <w:r w:rsidRPr="007268BD">
              <w:rPr>
                <w:rFonts w:ascii="Agenda" w:hAnsi="Agenda"/>
                <w:sz w:val="22"/>
                <w:szCs w:val="22"/>
              </w:rPr>
              <w:t>Players, coaches, and volunteers</w:t>
            </w:r>
          </w:p>
        </w:tc>
        <w:tc>
          <w:tcPr>
            <w:tcW w:w="7796" w:type="dxa"/>
          </w:tcPr>
          <w:p w14:paraId="2A25F126" w14:textId="41A2E9B5" w:rsidR="001B2EB1" w:rsidRPr="00F6384F" w:rsidRDefault="001B2EB1" w:rsidP="005138B6">
            <w:pPr>
              <w:pStyle w:val="ListBullet"/>
              <w:numPr>
                <w:ilvl w:val="0"/>
                <w:numId w:val="12"/>
              </w:numPr>
              <w:ind w:left="464"/>
              <w:rPr>
                <w:rFonts w:ascii="Agenda" w:hAnsi="Agenda" w:cstheme="minorHAnsi"/>
                <w:sz w:val="22"/>
                <w:szCs w:val="22"/>
                <w:lang w:val="en-US"/>
              </w:rPr>
            </w:pPr>
            <w:r w:rsidRPr="00F6384F">
              <w:rPr>
                <w:rFonts w:ascii="Agenda" w:hAnsi="Agenda" w:cstheme="minorHAnsi"/>
                <w:sz w:val="22"/>
                <w:szCs w:val="22"/>
                <w:lang w:val="en-US"/>
              </w:rPr>
              <w:t xml:space="preserve">Booking system in place to manage session numbers </w:t>
            </w:r>
            <w:r w:rsidR="00AC315D" w:rsidRPr="00F6384F">
              <w:rPr>
                <w:rFonts w:ascii="Agenda" w:hAnsi="Agenda" w:cstheme="minorHAnsi"/>
                <w:sz w:val="22"/>
                <w:szCs w:val="22"/>
                <w:lang w:val="en-US"/>
              </w:rPr>
              <w:t>(Teamer)</w:t>
            </w:r>
          </w:p>
          <w:p w14:paraId="0CA1071D" w14:textId="76D0783B" w:rsidR="001B2EB1" w:rsidRPr="00F6384F" w:rsidRDefault="00C02A92" w:rsidP="005138B6">
            <w:pPr>
              <w:pStyle w:val="ListBullet"/>
              <w:numPr>
                <w:ilvl w:val="0"/>
                <w:numId w:val="12"/>
              </w:numPr>
              <w:ind w:left="464"/>
              <w:rPr>
                <w:rFonts w:ascii="Agenda" w:hAnsi="Agenda" w:cstheme="minorHAnsi"/>
                <w:sz w:val="22"/>
                <w:szCs w:val="22"/>
                <w:lang w:val="en-US"/>
              </w:rPr>
            </w:pPr>
            <w:r w:rsidRPr="00F6384F">
              <w:rPr>
                <w:rFonts w:ascii="Agenda" w:hAnsi="Agenda" w:cstheme="minorHAnsi"/>
                <w:sz w:val="22"/>
                <w:szCs w:val="22"/>
                <w:lang w:val="en-US"/>
              </w:rPr>
              <w:t xml:space="preserve">Four </w:t>
            </w:r>
            <w:r w:rsidR="0045555F" w:rsidRPr="00F6384F">
              <w:rPr>
                <w:rFonts w:ascii="Agenda" w:hAnsi="Agenda" w:cstheme="minorHAnsi"/>
                <w:sz w:val="22"/>
                <w:szCs w:val="22"/>
                <w:lang w:val="en-US"/>
              </w:rPr>
              <w:t>Covid-19 officer</w:t>
            </w:r>
            <w:r w:rsidRPr="00F6384F">
              <w:rPr>
                <w:rFonts w:ascii="Agenda" w:hAnsi="Agenda" w:cstheme="minorHAnsi"/>
                <w:sz w:val="22"/>
                <w:szCs w:val="22"/>
                <w:lang w:val="en-US"/>
              </w:rPr>
              <w:t>s</w:t>
            </w:r>
            <w:r w:rsidR="0045555F" w:rsidRPr="00F6384F">
              <w:rPr>
                <w:rFonts w:ascii="Agenda" w:hAnsi="Agenda" w:cstheme="minorHAnsi"/>
                <w:sz w:val="22"/>
                <w:szCs w:val="22"/>
                <w:lang w:val="en-US"/>
              </w:rPr>
              <w:t xml:space="preserve"> </w:t>
            </w:r>
            <w:r w:rsidRPr="00F6384F">
              <w:rPr>
                <w:rFonts w:ascii="Agenda" w:hAnsi="Agenda" w:cstheme="minorHAnsi"/>
                <w:sz w:val="22"/>
                <w:szCs w:val="22"/>
                <w:lang w:val="en-US"/>
              </w:rPr>
              <w:t xml:space="preserve">appointed </w:t>
            </w:r>
            <w:r w:rsidR="0045555F" w:rsidRPr="00F6384F">
              <w:rPr>
                <w:rFonts w:ascii="Agenda" w:hAnsi="Agenda" w:cstheme="minorHAnsi"/>
                <w:sz w:val="22"/>
                <w:szCs w:val="22"/>
                <w:lang w:val="en-US"/>
              </w:rPr>
              <w:t>to ensure</w:t>
            </w:r>
            <w:r w:rsidR="001B2EB1" w:rsidRPr="00F6384F">
              <w:rPr>
                <w:rFonts w:ascii="Agenda" w:hAnsi="Agenda" w:cstheme="minorHAnsi"/>
                <w:sz w:val="22"/>
                <w:szCs w:val="22"/>
                <w:lang w:val="en-US"/>
              </w:rPr>
              <w:t xml:space="preserve"> social distancing guidelines and ensure anyone not playing on court must remain at least 2 meters from those playing and each other</w:t>
            </w:r>
          </w:p>
          <w:p w14:paraId="0F2DCC24" w14:textId="62A455B4" w:rsidR="00AC315D" w:rsidRPr="00D43A7F" w:rsidRDefault="00AC315D" w:rsidP="005138B6">
            <w:pPr>
              <w:pStyle w:val="ListBullet"/>
              <w:numPr>
                <w:ilvl w:val="0"/>
                <w:numId w:val="12"/>
              </w:numPr>
              <w:ind w:left="464"/>
              <w:rPr>
                <w:rFonts w:ascii="Agenda" w:hAnsi="Agenda" w:cstheme="minorHAnsi"/>
                <w:sz w:val="22"/>
                <w:szCs w:val="22"/>
                <w:lang w:val="en-US"/>
              </w:rPr>
            </w:pPr>
            <w:r w:rsidRPr="00F6384F">
              <w:rPr>
                <w:rFonts w:ascii="Agenda" w:hAnsi="Agenda" w:cstheme="minorHAnsi"/>
                <w:sz w:val="22"/>
                <w:szCs w:val="22"/>
                <w:lang w:val="en-US"/>
              </w:rPr>
              <w:t xml:space="preserve">Seating set up at back of court as </w:t>
            </w:r>
            <w:r>
              <w:rPr>
                <w:rFonts w:ascii="Agenda" w:hAnsi="Agenda" w:cstheme="minorHAnsi"/>
                <w:sz w:val="22"/>
                <w:szCs w:val="22"/>
                <w:lang w:val="en-US"/>
              </w:rPr>
              <w:t>a base</w:t>
            </w:r>
          </w:p>
          <w:p w14:paraId="189AA1E1" w14:textId="1B2A4752" w:rsidR="001B2EB1" w:rsidRPr="00F6384F" w:rsidRDefault="001B2EB1" w:rsidP="005138B6">
            <w:pPr>
              <w:pStyle w:val="ListBullet"/>
              <w:numPr>
                <w:ilvl w:val="0"/>
                <w:numId w:val="12"/>
              </w:numPr>
              <w:ind w:left="464"/>
              <w:rPr>
                <w:rFonts w:ascii="Agenda" w:hAnsi="Agenda" w:cstheme="minorHAnsi"/>
                <w:sz w:val="22"/>
                <w:szCs w:val="22"/>
                <w:lang w:val="en-US"/>
              </w:rPr>
            </w:pPr>
            <w:r w:rsidRPr="00D43A7F">
              <w:rPr>
                <w:rFonts w:ascii="Agenda" w:hAnsi="Agenda" w:cstheme="minorHAnsi"/>
                <w:sz w:val="22"/>
                <w:szCs w:val="22"/>
                <w:lang w:val="en-US"/>
              </w:rPr>
              <w:t xml:space="preserve">No bodily contact, including </w:t>
            </w:r>
            <w:r w:rsidRPr="00F6384F">
              <w:rPr>
                <w:rFonts w:ascii="Agenda" w:hAnsi="Agenda" w:cstheme="minorHAnsi"/>
                <w:sz w:val="22"/>
                <w:szCs w:val="22"/>
                <w:lang w:val="en-US"/>
              </w:rPr>
              <w:t>handshakes and high fives</w:t>
            </w:r>
            <w:r w:rsidR="00C02A92" w:rsidRPr="00F6384F">
              <w:rPr>
                <w:rFonts w:ascii="Agenda" w:hAnsi="Agenda" w:cstheme="minorHAnsi"/>
                <w:sz w:val="22"/>
                <w:szCs w:val="22"/>
                <w:lang w:val="en-US"/>
              </w:rPr>
              <w:t xml:space="preserve"> at any time.</w:t>
            </w:r>
          </w:p>
          <w:p w14:paraId="7F40ED02" w14:textId="7FB111ED" w:rsidR="001B2EB1" w:rsidRPr="00F6384F" w:rsidRDefault="001B2EB1" w:rsidP="005138B6">
            <w:pPr>
              <w:pStyle w:val="ListBullet"/>
              <w:numPr>
                <w:ilvl w:val="0"/>
                <w:numId w:val="12"/>
              </w:numPr>
              <w:ind w:left="464"/>
              <w:rPr>
                <w:rFonts w:ascii="Agenda" w:hAnsi="Agenda" w:cstheme="minorBidi"/>
                <w:sz w:val="22"/>
                <w:szCs w:val="22"/>
                <w:lang w:val="en-US"/>
              </w:rPr>
            </w:pPr>
            <w:r w:rsidRPr="00F6384F">
              <w:rPr>
                <w:rFonts w:ascii="Agenda" w:hAnsi="Agenda" w:cstheme="minorBidi"/>
                <w:sz w:val="22"/>
                <w:szCs w:val="22"/>
                <w:lang w:val="en-US"/>
              </w:rPr>
              <w:t xml:space="preserve">No gatherings once training </w:t>
            </w:r>
            <w:r w:rsidR="7A53CE02" w:rsidRPr="00F6384F">
              <w:rPr>
                <w:rFonts w:ascii="Agenda" w:hAnsi="Agenda" w:cstheme="minorBidi"/>
                <w:sz w:val="22"/>
                <w:szCs w:val="22"/>
                <w:lang w:val="en-US"/>
              </w:rPr>
              <w:t>(</w:t>
            </w:r>
            <w:r w:rsidRPr="00F6384F">
              <w:rPr>
                <w:rFonts w:ascii="Agenda" w:hAnsi="Agenda" w:cstheme="minorBidi"/>
                <w:sz w:val="22"/>
                <w:szCs w:val="22"/>
                <w:lang w:val="en-US"/>
              </w:rPr>
              <w:t>or games</w:t>
            </w:r>
            <w:r w:rsidR="4E9BE1EC" w:rsidRPr="00F6384F">
              <w:rPr>
                <w:rFonts w:ascii="Agenda" w:hAnsi="Agenda" w:cstheme="minorBidi"/>
                <w:sz w:val="22"/>
                <w:szCs w:val="22"/>
                <w:lang w:val="en-US"/>
              </w:rPr>
              <w:t>)</w:t>
            </w:r>
            <w:r w:rsidRPr="00F6384F">
              <w:rPr>
                <w:rFonts w:ascii="Agenda" w:hAnsi="Agenda" w:cstheme="minorBidi"/>
                <w:sz w:val="22"/>
                <w:szCs w:val="22"/>
                <w:lang w:val="en-US"/>
              </w:rPr>
              <w:t xml:space="preserve"> has finished </w:t>
            </w:r>
          </w:p>
          <w:p w14:paraId="60E43D2D" w14:textId="7D517876" w:rsidR="000D19BF" w:rsidRPr="007268BD" w:rsidRDefault="001B2EB1" w:rsidP="005138B6">
            <w:pPr>
              <w:pStyle w:val="SEBodytext"/>
              <w:numPr>
                <w:ilvl w:val="0"/>
                <w:numId w:val="12"/>
              </w:numPr>
              <w:ind w:left="464"/>
              <w:rPr>
                <w:rFonts w:ascii="Agenda" w:hAnsi="Agenda"/>
                <w:sz w:val="22"/>
                <w:szCs w:val="22"/>
              </w:rPr>
            </w:pPr>
            <w:r w:rsidRPr="00F6384F">
              <w:rPr>
                <w:rFonts w:ascii="Agenda" w:hAnsi="Agenda"/>
                <w:color w:val="auto"/>
                <w:sz w:val="22"/>
                <w:szCs w:val="22"/>
                <w:lang w:val="en-US"/>
              </w:rPr>
              <w:t xml:space="preserve">Players advised </w:t>
            </w:r>
            <w:r w:rsidR="4AF13087" w:rsidRPr="00F6384F">
              <w:rPr>
                <w:rFonts w:ascii="Agenda" w:hAnsi="Agenda"/>
                <w:color w:val="auto"/>
                <w:sz w:val="22"/>
                <w:szCs w:val="22"/>
                <w:lang w:val="en-US"/>
              </w:rPr>
              <w:t>to only attend if</w:t>
            </w:r>
            <w:r w:rsidRPr="00F6384F">
              <w:rPr>
                <w:rFonts w:ascii="Agenda" w:hAnsi="Agenda"/>
                <w:color w:val="auto"/>
                <w:sz w:val="22"/>
                <w:szCs w:val="22"/>
                <w:lang w:val="en-US"/>
              </w:rPr>
              <w:t xml:space="preserve"> they do not have </w:t>
            </w:r>
            <w:r w:rsidRPr="00D43A7F">
              <w:rPr>
                <w:rFonts w:ascii="Agenda" w:hAnsi="Agenda"/>
                <w:sz w:val="22"/>
                <w:szCs w:val="22"/>
                <w:lang w:val="en-US"/>
              </w:rPr>
              <w:t xml:space="preserve">any symptoms of COVID-19. </w:t>
            </w:r>
            <w:hyperlink r:id="rId14">
              <w:r w:rsidR="0F7CF11A" w:rsidRPr="00D43A7F">
                <w:rPr>
                  <w:rStyle w:val="Hyperlink"/>
                  <w:rFonts w:ascii="Agenda" w:hAnsi="Agenda"/>
                  <w:sz w:val="22"/>
                  <w:szCs w:val="22"/>
                  <w:lang w:val="en-US"/>
                </w:rPr>
                <w:t>https://www.nhs.uk/conditions/coronavirus-covid-19/symptoms/</w:t>
              </w:r>
            </w:hyperlink>
          </w:p>
        </w:tc>
        <w:tc>
          <w:tcPr>
            <w:tcW w:w="1560" w:type="dxa"/>
          </w:tcPr>
          <w:p w14:paraId="0A44AA87" w14:textId="77777777" w:rsidR="000D19BF"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55BD2B40" w14:textId="77777777" w:rsidR="00AC315D" w:rsidRPr="00EB5300" w:rsidRDefault="00AC315D" w:rsidP="00AC315D">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6DF82521" w14:textId="77777777" w:rsidR="00AC315D" w:rsidRPr="00EB5300" w:rsidRDefault="00AC315D" w:rsidP="00AC315D">
            <w:pPr>
              <w:pStyle w:val="SEBodytext"/>
              <w:rPr>
                <w:rFonts w:ascii="Times New Roman" w:hAnsi="Times New Roman" w:cs="Times New Roman"/>
                <w:sz w:val="24"/>
              </w:rPr>
            </w:pPr>
          </w:p>
          <w:p w14:paraId="3CCB6D3E" w14:textId="77777777" w:rsidR="00AC315D" w:rsidRPr="00EB5300" w:rsidRDefault="00AC315D" w:rsidP="00AC315D">
            <w:pPr>
              <w:pStyle w:val="SEBodytext"/>
              <w:rPr>
                <w:rFonts w:ascii="Times New Roman" w:hAnsi="Times New Roman" w:cs="Times New Roman"/>
                <w:sz w:val="24"/>
              </w:rPr>
            </w:pPr>
          </w:p>
          <w:p w14:paraId="553120DF" w14:textId="632AA6CF" w:rsidR="00AC315D" w:rsidRPr="00EB5300" w:rsidRDefault="00AC315D" w:rsidP="00AC315D">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58C6F70F" w14:textId="77777777" w:rsidR="00AC315D" w:rsidRPr="00EB5300" w:rsidRDefault="00AC315D" w:rsidP="00AC315D">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6400D170" w14:textId="77777777" w:rsidR="00AC315D" w:rsidRPr="00EB5300" w:rsidRDefault="00AC315D" w:rsidP="00AC315D">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30C962CE" w14:textId="77777777" w:rsidR="00AC315D" w:rsidRPr="00EB5300" w:rsidRDefault="00AC315D" w:rsidP="00AC315D">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2F0BCD07" w14:textId="09CFF708" w:rsidR="00AC315D" w:rsidRPr="00EB5300" w:rsidRDefault="00AC315D">
            <w:pPr>
              <w:pStyle w:val="SEBodytext"/>
              <w:rPr>
                <w:rFonts w:ascii="Times New Roman" w:hAnsi="Times New Roman" w:cs="Times New Roman"/>
                <w:sz w:val="22"/>
                <w:szCs w:val="22"/>
              </w:rPr>
            </w:pPr>
          </w:p>
        </w:tc>
        <w:tc>
          <w:tcPr>
            <w:tcW w:w="1984" w:type="dxa"/>
          </w:tcPr>
          <w:p w14:paraId="7E0B07E0" w14:textId="77777777" w:rsidR="000D19BF"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Teamer Admins</w:t>
            </w:r>
          </w:p>
          <w:p w14:paraId="4CD1B633" w14:textId="77777777" w:rsidR="00AC315D"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6D575083" w14:textId="77777777" w:rsidR="00AC315D" w:rsidRPr="00EB5300" w:rsidRDefault="00AC315D">
            <w:pPr>
              <w:pStyle w:val="SEBodytext"/>
              <w:rPr>
                <w:rFonts w:ascii="Times New Roman" w:hAnsi="Times New Roman" w:cs="Times New Roman"/>
                <w:sz w:val="24"/>
              </w:rPr>
            </w:pPr>
          </w:p>
          <w:p w14:paraId="4B9840F1" w14:textId="77777777" w:rsidR="00AC315D" w:rsidRPr="00EB5300" w:rsidRDefault="00AC315D">
            <w:pPr>
              <w:pStyle w:val="SEBodytext"/>
              <w:rPr>
                <w:rFonts w:ascii="Times New Roman" w:hAnsi="Times New Roman" w:cs="Times New Roman"/>
                <w:sz w:val="24"/>
              </w:rPr>
            </w:pPr>
          </w:p>
          <w:p w14:paraId="0CB32CE5" w14:textId="77777777" w:rsidR="00AC315D"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ALC staff</w:t>
            </w:r>
          </w:p>
          <w:p w14:paraId="67C471B7" w14:textId="77777777" w:rsidR="00AC315D"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67C3134F" w14:textId="77777777" w:rsidR="00AC315D"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72C54BAC" w14:textId="2C28C612" w:rsidR="00AC315D"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All</w:t>
            </w:r>
          </w:p>
        </w:tc>
      </w:tr>
      <w:tr w:rsidR="00650572" w:rsidRPr="007268BD" w14:paraId="3FB2F506" w14:textId="77777777" w:rsidTr="006F0617">
        <w:tblPrEx>
          <w:tblCellMar>
            <w:top w:w="0" w:type="dxa"/>
            <w:left w:w="108" w:type="dxa"/>
            <w:bottom w:w="0" w:type="dxa"/>
            <w:right w:w="108" w:type="dxa"/>
          </w:tblCellMar>
        </w:tblPrEx>
        <w:tc>
          <w:tcPr>
            <w:tcW w:w="1980" w:type="dxa"/>
          </w:tcPr>
          <w:p w14:paraId="109218A1" w14:textId="77777777" w:rsidR="00650572" w:rsidRPr="007268BD" w:rsidRDefault="00650572" w:rsidP="0073730A">
            <w:pPr>
              <w:pStyle w:val="SEBodytext"/>
              <w:rPr>
                <w:rFonts w:ascii="Agenda" w:hAnsi="Agenda"/>
                <w:sz w:val="22"/>
                <w:szCs w:val="22"/>
              </w:rPr>
            </w:pPr>
          </w:p>
          <w:p w14:paraId="3560F76D" w14:textId="1D5A429B" w:rsidR="005B101E" w:rsidRPr="007268BD" w:rsidRDefault="005B101E" w:rsidP="0073730A">
            <w:pPr>
              <w:pStyle w:val="SEBodytext"/>
              <w:rPr>
                <w:rFonts w:ascii="Agenda" w:hAnsi="Agenda" w:cstheme="minorHAnsi"/>
                <w:b/>
                <w:sz w:val="22"/>
                <w:szCs w:val="22"/>
              </w:rPr>
            </w:pPr>
            <w:r w:rsidRPr="007268BD">
              <w:rPr>
                <w:rFonts w:ascii="Agenda" w:hAnsi="Agenda" w:cstheme="minorHAnsi"/>
                <w:b/>
                <w:sz w:val="22"/>
                <w:szCs w:val="22"/>
              </w:rPr>
              <w:t>Use of equipment during session</w:t>
            </w:r>
          </w:p>
          <w:p w14:paraId="2AB9F86C" w14:textId="3B7BFEFB" w:rsidR="00526ECA" w:rsidRPr="007268BD" w:rsidRDefault="00526ECA" w:rsidP="0073730A">
            <w:pPr>
              <w:pStyle w:val="SEBodytext"/>
              <w:rPr>
                <w:rFonts w:ascii="Agenda" w:hAnsi="Agenda" w:cstheme="minorHAnsi"/>
                <w:b/>
                <w:sz w:val="22"/>
                <w:szCs w:val="22"/>
              </w:rPr>
            </w:pPr>
          </w:p>
          <w:p w14:paraId="1EF1C26B" w14:textId="39579BC9" w:rsidR="00526ECA" w:rsidRPr="007268BD" w:rsidRDefault="00526ECA" w:rsidP="0073730A">
            <w:pPr>
              <w:pStyle w:val="SEBodytext"/>
              <w:rPr>
                <w:rFonts w:ascii="Agenda" w:hAnsi="Agenda"/>
                <w:sz w:val="22"/>
                <w:szCs w:val="22"/>
              </w:rPr>
            </w:pPr>
          </w:p>
          <w:p w14:paraId="0891C2B3" w14:textId="7117F4D7" w:rsidR="005B101E" w:rsidRPr="007268BD" w:rsidRDefault="005B101E" w:rsidP="0073730A">
            <w:pPr>
              <w:pStyle w:val="SEBodytext"/>
              <w:rPr>
                <w:rFonts w:ascii="Agenda" w:hAnsi="Agenda"/>
                <w:sz w:val="22"/>
                <w:szCs w:val="22"/>
              </w:rPr>
            </w:pPr>
          </w:p>
        </w:tc>
        <w:tc>
          <w:tcPr>
            <w:tcW w:w="2126" w:type="dxa"/>
          </w:tcPr>
          <w:p w14:paraId="5AECF2A7" w14:textId="77777777" w:rsidR="00650572" w:rsidRPr="007268BD" w:rsidRDefault="00650572">
            <w:pPr>
              <w:pStyle w:val="SEBodytext"/>
              <w:rPr>
                <w:rFonts w:ascii="Agenda" w:hAnsi="Agenda"/>
                <w:sz w:val="22"/>
                <w:szCs w:val="22"/>
              </w:rPr>
            </w:pPr>
          </w:p>
          <w:p w14:paraId="5AE70659" w14:textId="68284B3D" w:rsidR="00B24581" w:rsidRPr="007268BD" w:rsidRDefault="00B24581">
            <w:pPr>
              <w:pStyle w:val="SEBodytext"/>
              <w:rPr>
                <w:rFonts w:ascii="Agenda" w:hAnsi="Agenda"/>
                <w:sz w:val="22"/>
                <w:szCs w:val="22"/>
              </w:rPr>
            </w:pPr>
            <w:r w:rsidRPr="007268BD">
              <w:rPr>
                <w:rFonts w:ascii="Agenda" w:hAnsi="Agenda"/>
                <w:sz w:val="22"/>
                <w:szCs w:val="22"/>
              </w:rPr>
              <w:t xml:space="preserve">Players, </w:t>
            </w:r>
            <w:r w:rsidR="007707BE" w:rsidRPr="007268BD">
              <w:rPr>
                <w:rFonts w:ascii="Agenda" w:hAnsi="Agenda"/>
                <w:sz w:val="22"/>
                <w:szCs w:val="22"/>
              </w:rPr>
              <w:t>coaches,</w:t>
            </w:r>
            <w:r w:rsidRPr="007268BD">
              <w:rPr>
                <w:rFonts w:ascii="Agenda" w:hAnsi="Agenda"/>
                <w:sz w:val="22"/>
                <w:szCs w:val="22"/>
              </w:rPr>
              <w:t xml:space="preserve"> and </w:t>
            </w:r>
            <w:r w:rsidR="000D19BF" w:rsidRPr="007268BD">
              <w:rPr>
                <w:rFonts w:ascii="Agenda" w:hAnsi="Agenda"/>
                <w:sz w:val="22"/>
                <w:szCs w:val="22"/>
              </w:rPr>
              <w:t xml:space="preserve">volunteers </w:t>
            </w:r>
          </w:p>
        </w:tc>
        <w:tc>
          <w:tcPr>
            <w:tcW w:w="7796" w:type="dxa"/>
          </w:tcPr>
          <w:p w14:paraId="5574E2D2" w14:textId="01584662" w:rsidR="008C7788" w:rsidRPr="007268BD" w:rsidRDefault="00AC315D" w:rsidP="007737F9">
            <w:pPr>
              <w:pStyle w:val="SEBodytext"/>
              <w:numPr>
                <w:ilvl w:val="0"/>
                <w:numId w:val="12"/>
              </w:numPr>
              <w:ind w:left="459" w:hanging="357"/>
              <w:rPr>
                <w:rFonts w:ascii="Agenda" w:hAnsi="Agenda"/>
                <w:sz w:val="22"/>
                <w:szCs w:val="22"/>
              </w:rPr>
            </w:pPr>
            <w:r>
              <w:rPr>
                <w:rFonts w:ascii="Agenda" w:hAnsi="Agenda"/>
                <w:sz w:val="22"/>
                <w:szCs w:val="22"/>
              </w:rPr>
              <w:t>Code of conduct signed, agreed and returned</w:t>
            </w:r>
            <w:r w:rsidR="00D42483" w:rsidRPr="007268BD">
              <w:rPr>
                <w:rFonts w:ascii="Agenda" w:hAnsi="Agenda"/>
                <w:sz w:val="22"/>
                <w:szCs w:val="22"/>
              </w:rPr>
              <w:t xml:space="preserve"> </w:t>
            </w:r>
            <w:r>
              <w:rPr>
                <w:rFonts w:ascii="Agenda" w:hAnsi="Agenda"/>
                <w:sz w:val="22"/>
                <w:szCs w:val="22"/>
              </w:rPr>
              <w:t xml:space="preserve">as to </w:t>
            </w:r>
            <w:r w:rsidR="00D42483" w:rsidRPr="007268BD">
              <w:rPr>
                <w:rFonts w:ascii="Agenda" w:hAnsi="Agenda"/>
                <w:sz w:val="22"/>
                <w:szCs w:val="22"/>
              </w:rPr>
              <w:t xml:space="preserve">what equipment players should bring and </w:t>
            </w:r>
            <w:r>
              <w:rPr>
                <w:rFonts w:ascii="Agenda" w:hAnsi="Agenda"/>
                <w:sz w:val="22"/>
                <w:szCs w:val="22"/>
              </w:rPr>
              <w:t>that the</w:t>
            </w:r>
            <w:r w:rsidR="00D42483" w:rsidRPr="007268BD">
              <w:rPr>
                <w:rFonts w:ascii="Agenda" w:hAnsi="Agenda"/>
                <w:sz w:val="22"/>
                <w:szCs w:val="22"/>
              </w:rPr>
              <w:t xml:space="preserve"> list will be reinforced </w:t>
            </w:r>
            <w:r w:rsidR="00F27982" w:rsidRPr="007268BD">
              <w:rPr>
                <w:rFonts w:ascii="Agenda" w:hAnsi="Agenda"/>
                <w:sz w:val="22"/>
                <w:szCs w:val="22"/>
              </w:rPr>
              <w:t xml:space="preserve">in session. </w:t>
            </w:r>
          </w:p>
          <w:p w14:paraId="2409E664" w14:textId="7522DC93" w:rsidR="000D19BF" w:rsidRPr="007268BD" w:rsidRDefault="000D19BF" w:rsidP="007737F9">
            <w:pPr>
              <w:pStyle w:val="SEBodytext"/>
              <w:numPr>
                <w:ilvl w:val="0"/>
                <w:numId w:val="12"/>
              </w:numPr>
              <w:ind w:left="459" w:hanging="357"/>
              <w:rPr>
                <w:rFonts w:ascii="Agenda" w:hAnsi="Agenda"/>
                <w:sz w:val="22"/>
                <w:szCs w:val="22"/>
              </w:rPr>
            </w:pPr>
            <w:r w:rsidRPr="007268BD">
              <w:rPr>
                <w:rFonts w:ascii="Agenda" w:hAnsi="Agenda"/>
                <w:sz w:val="22"/>
                <w:szCs w:val="22"/>
              </w:rPr>
              <w:t xml:space="preserve">All </w:t>
            </w:r>
            <w:r w:rsidR="00E80838" w:rsidRPr="007268BD">
              <w:rPr>
                <w:rFonts w:ascii="Agenda" w:hAnsi="Agenda"/>
                <w:sz w:val="22"/>
                <w:szCs w:val="22"/>
              </w:rPr>
              <w:t>p</w:t>
            </w:r>
            <w:r w:rsidR="005B101E" w:rsidRPr="007268BD">
              <w:rPr>
                <w:rFonts w:ascii="Agenda" w:hAnsi="Agenda"/>
                <w:sz w:val="22"/>
                <w:szCs w:val="22"/>
              </w:rPr>
              <w:t xml:space="preserve">layers and coaches must </w:t>
            </w:r>
            <w:r w:rsidRPr="007268BD">
              <w:rPr>
                <w:rFonts w:ascii="Agenda" w:hAnsi="Agenda"/>
                <w:sz w:val="22"/>
                <w:szCs w:val="22"/>
              </w:rPr>
              <w:t>bring their</w:t>
            </w:r>
            <w:r w:rsidR="005B101E" w:rsidRPr="007268BD">
              <w:rPr>
                <w:rFonts w:ascii="Agenda" w:hAnsi="Agenda"/>
                <w:sz w:val="22"/>
                <w:szCs w:val="22"/>
              </w:rPr>
              <w:t xml:space="preserve"> own equipment they need for the </w:t>
            </w:r>
            <w:r w:rsidRPr="007268BD">
              <w:rPr>
                <w:rFonts w:ascii="Agenda" w:hAnsi="Agenda"/>
                <w:sz w:val="22"/>
                <w:szCs w:val="22"/>
              </w:rPr>
              <w:t>session</w:t>
            </w:r>
          </w:p>
          <w:p w14:paraId="7AA5BBAF" w14:textId="77777777" w:rsidR="005B101E" w:rsidRPr="007268BD" w:rsidRDefault="005B101E" w:rsidP="007737F9">
            <w:pPr>
              <w:pStyle w:val="SEBodytext"/>
              <w:numPr>
                <w:ilvl w:val="0"/>
                <w:numId w:val="12"/>
              </w:numPr>
              <w:ind w:left="459" w:hanging="357"/>
              <w:rPr>
                <w:rFonts w:ascii="Agenda" w:hAnsi="Agenda"/>
                <w:sz w:val="22"/>
                <w:szCs w:val="22"/>
              </w:rPr>
            </w:pPr>
            <w:r w:rsidRPr="007268BD">
              <w:rPr>
                <w:rFonts w:ascii="Agenda" w:hAnsi="Agenda"/>
                <w:sz w:val="22"/>
                <w:szCs w:val="22"/>
              </w:rPr>
              <w:t>Players cannot share equipment</w:t>
            </w:r>
          </w:p>
          <w:p w14:paraId="0FACE1C9" w14:textId="77777777" w:rsidR="00243E8E" w:rsidRPr="007268BD" w:rsidRDefault="005B101E" w:rsidP="007737F9">
            <w:pPr>
              <w:pStyle w:val="SEBodytext"/>
              <w:numPr>
                <w:ilvl w:val="0"/>
                <w:numId w:val="12"/>
              </w:numPr>
              <w:ind w:left="459" w:hanging="357"/>
              <w:rPr>
                <w:rFonts w:ascii="Agenda" w:hAnsi="Agenda"/>
                <w:sz w:val="22"/>
                <w:szCs w:val="22"/>
              </w:rPr>
            </w:pPr>
            <w:r w:rsidRPr="007268BD">
              <w:rPr>
                <w:rFonts w:ascii="Agenda" w:hAnsi="Agenda"/>
                <w:sz w:val="22"/>
                <w:szCs w:val="22"/>
              </w:rPr>
              <w:t>Players must only use their own racket(s).</w:t>
            </w:r>
          </w:p>
          <w:p w14:paraId="78C6F82D" w14:textId="085A38DF" w:rsidR="005B101E" w:rsidRDefault="005B101E" w:rsidP="007737F9">
            <w:pPr>
              <w:pStyle w:val="SEBodytext"/>
              <w:numPr>
                <w:ilvl w:val="0"/>
                <w:numId w:val="12"/>
              </w:numPr>
              <w:ind w:left="459" w:hanging="357"/>
              <w:rPr>
                <w:rFonts w:ascii="Agenda" w:hAnsi="Agenda"/>
                <w:sz w:val="22"/>
                <w:szCs w:val="22"/>
              </w:rPr>
            </w:pPr>
            <w:r w:rsidRPr="007268BD">
              <w:rPr>
                <w:rFonts w:ascii="Agenda" w:hAnsi="Agenda"/>
                <w:sz w:val="22"/>
                <w:szCs w:val="22"/>
              </w:rPr>
              <w:t xml:space="preserve">Sharing of shuttles </w:t>
            </w:r>
            <w:r w:rsidR="00737ECB" w:rsidRPr="007268BD">
              <w:rPr>
                <w:rFonts w:ascii="Agenda" w:hAnsi="Agenda"/>
                <w:sz w:val="22"/>
                <w:szCs w:val="22"/>
              </w:rPr>
              <w:t xml:space="preserve">- </w:t>
            </w:r>
            <w:r w:rsidR="00547622" w:rsidRPr="007268BD">
              <w:rPr>
                <w:rFonts w:ascii="Agenda" w:hAnsi="Agenda"/>
                <w:sz w:val="22"/>
                <w:szCs w:val="22"/>
              </w:rPr>
              <w:t>p</w:t>
            </w:r>
            <w:r w:rsidRPr="007268BD">
              <w:rPr>
                <w:rFonts w:ascii="Agenda" w:hAnsi="Agenda"/>
                <w:sz w:val="22"/>
                <w:szCs w:val="22"/>
              </w:rPr>
              <w:t xml:space="preserve">layers </w:t>
            </w:r>
            <w:r w:rsidR="002E474C" w:rsidRPr="007268BD">
              <w:rPr>
                <w:rFonts w:ascii="Agenda" w:hAnsi="Agenda"/>
                <w:sz w:val="22"/>
                <w:szCs w:val="22"/>
              </w:rPr>
              <w:t xml:space="preserve">reminded </w:t>
            </w:r>
            <w:r w:rsidR="00547622" w:rsidRPr="007268BD">
              <w:rPr>
                <w:rFonts w:ascii="Agenda" w:hAnsi="Agenda"/>
                <w:sz w:val="22"/>
                <w:szCs w:val="22"/>
              </w:rPr>
              <w:t xml:space="preserve">to </w:t>
            </w:r>
            <w:r w:rsidRPr="007268BD">
              <w:rPr>
                <w:rFonts w:ascii="Agenda" w:hAnsi="Agenda"/>
                <w:sz w:val="22"/>
                <w:szCs w:val="22"/>
              </w:rPr>
              <w:t xml:space="preserve">have thoroughly washed their hands (in accordance with Government guidance) </w:t>
            </w:r>
            <w:r w:rsidR="00AC315D">
              <w:rPr>
                <w:rFonts w:ascii="Agenda" w:hAnsi="Agenda"/>
                <w:sz w:val="22"/>
                <w:szCs w:val="22"/>
              </w:rPr>
              <w:t>and</w:t>
            </w:r>
            <w:r w:rsidRPr="007268BD">
              <w:rPr>
                <w:rFonts w:ascii="Agenda" w:hAnsi="Agenda"/>
                <w:sz w:val="22"/>
                <w:szCs w:val="22"/>
              </w:rPr>
              <w:t xml:space="preserve"> use hand sanitiser immediately before and after play. </w:t>
            </w:r>
          </w:p>
          <w:p w14:paraId="08446722" w14:textId="7ADB69F3" w:rsidR="00AC315D" w:rsidRPr="007268BD" w:rsidRDefault="00AC315D" w:rsidP="007737F9">
            <w:pPr>
              <w:pStyle w:val="SEBodytext"/>
              <w:numPr>
                <w:ilvl w:val="0"/>
                <w:numId w:val="12"/>
              </w:numPr>
              <w:ind w:left="459" w:hanging="357"/>
              <w:rPr>
                <w:rFonts w:ascii="Agenda" w:hAnsi="Agenda"/>
                <w:sz w:val="22"/>
                <w:szCs w:val="22"/>
              </w:rPr>
            </w:pPr>
            <w:r>
              <w:rPr>
                <w:rFonts w:ascii="Agenda" w:hAnsi="Agenda"/>
                <w:sz w:val="22"/>
                <w:szCs w:val="22"/>
              </w:rPr>
              <w:t>Club will provide hand-sanitiser for each court but players encouraged to bring their own for personal use</w:t>
            </w:r>
          </w:p>
          <w:p w14:paraId="4A3A55D1" w14:textId="22119A02" w:rsidR="00EB7CE1" w:rsidRPr="007268BD" w:rsidRDefault="00120941" w:rsidP="007737F9">
            <w:pPr>
              <w:pStyle w:val="SEBodytext"/>
              <w:numPr>
                <w:ilvl w:val="0"/>
                <w:numId w:val="12"/>
              </w:numPr>
              <w:ind w:left="459" w:hanging="357"/>
              <w:rPr>
                <w:rFonts w:ascii="Agenda" w:hAnsi="Agenda"/>
                <w:sz w:val="22"/>
                <w:szCs w:val="22"/>
              </w:rPr>
            </w:pPr>
            <w:r w:rsidRPr="007268BD">
              <w:rPr>
                <w:rFonts w:ascii="Agenda" w:hAnsi="Agenda"/>
                <w:sz w:val="22"/>
                <w:szCs w:val="22"/>
              </w:rPr>
              <w:t xml:space="preserve">Players to only </w:t>
            </w:r>
            <w:r w:rsidR="00791F2A" w:rsidRPr="007268BD">
              <w:rPr>
                <w:rFonts w:ascii="Agenda" w:hAnsi="Agenda"/>
                <w:sz w:val="22"/>
                <w:szCs w:val="22"/>
              </w:rPr>
              <w:t xml:space="preserve">use </w:t>
            </w:r>
            <w:r w:rsidR="00094344" w:rsidRPr="007268BD">
              <w:rPr>
                <w:rFonts w:ascii="Agenda" w:hAnsi="Agenda"/>
                <w:sz w:val="22"/>
                <w:szCs w:val="22"/>
              </w:rPr>
              <w:t>shuttles from their designated playing group of 6</w:t>
            </w:r>
          </w:p>
          <w:p w14:paraId="042BC565" w14:textId="1898447B" w:rsidR="005B101E" w:rsidRPr="007268BD" w:rsidRDefault="005B101E" w:rsidP="007737F9">
            <w:pPr>
              <w:pStyle w:val="SEBodytext"/>
              <w:numPr>
                <w:ilvl w:val="0"/>
                <w:numId w:val="12"/>
              </w:numPr>
              <w:ind w:left="459" w:hanging="357"/>
              <w:rPr>
                <w:rFonts w:ascii="Agenda" w:hAnsi="Agenda"/>
                <w:sz w:val="22"/>
                <w:szCs w:val="22"/>
              </w:rPr>
            </w:pPr>
            <w:r w:rsidRPr="007268BD">
              <w:rPr>
                <w:rFonts w:ascii="Agenda" w:hAnsi="Agenda"/>
                <w:sz w:val="22"/>
                <w:szCs w:val="22"/>
              </w:rPr>
              <w:t xml:space="preserve">No water bottles </w:t>
            </w:r>
            <w:r w:rsidR="007707BE" w:rsidRPr="007268BD">
              <w:rPr>
                <w:rFonts w:ascii="Agenda" w:hAnsi="Agenda"/>
                <w:sz w:val="22"/>
                <w:szCs w:val="22"/>
              </w:rPr>
              <w:t>will be provided to share</w:t>
            </w:r>
            <w:r w:rsidR="00F0536D" w:rsidRPr="007268BD">
              <w:rPr>
                <w:rFonts w:ascii="Agenda" w:hAnsi="Agenda"/>
                <w:sz w:val="22"/>
                <w:szCs w:val="22"/>
              </w:rPr>
              <w:t xml:space="preserve">, </w:t>
            </w:r>
            <w:r w:rsidRPr="007268BD">
              <w:rPr>
                <w:rFonts w:ascii="Agenda" w:hAnsi="Agenda"/>
                <w:sz w:val="22"/>
                <w:szCs w:val="22"/>
              </w:rPr>
              <w:t xml:space="preserve">players </w:t>
            </w:r>
            <w:r w:rsidR="00F0536D" w:rsidRPr="007268BD">
              <w:rPr>
                <w:rFonts w:ascii="Agenda" w:hAnsi="Agenda"/>
                <w:sz w:val="22"/>
                <w:szCs w:val="22"/>
              </w:rPr>
              <w:t xml:space="preserve">asked to </w:t>
            </w:r>
            <w:r w:rsidRPr="007268BD">
              <w:rPr>
                <w:rFonts w:ascii="Agenda" w:hAnsi="Agenda"/>
                <w:sz w:val="22"/>
                <w:szCs w:val="22"/>
              </w:rPr>
              <w:t xml:space="preserve">bring clearly marked bottle which they do not share </w:t>
            </w:r>
          </w:p>
          <w:p w14:paraId="42C5C600" w14:textId="005091F5" w:rsidR="005A1E97" w:rsidRPr="00F6384F" w:rsidRDefault="005B101E" w:rsidP="007737F9">
            <w:pPr>
              <w:pStyle w:val="SEBodytext"/>
              <w:numPr>
                <w:ilvl w:val="0"/>
                <w:numId w:val="12"/>
              </w:numPr>
              <w:ind w:left="459" w:hanging="357"/>
              <w:rPr>
                <w:rFonts w:ascii="Agenda" w:hAnsi="Agenda"/>
                <w:color w:val="auto"/>
                <w:sz w:val="22"/>
                <w:szCs w:val="22"/>
              </w:rPr>
            </w:pPr>
            <w:r w:rsidRPr="00F6384F">
              <w:rPr>
                <w:rFonts w:ascii="Agenda" w:hAnsi="Agenda"/>
                <w:color w:val="auto"/>
                <w:sz w:val="22"/>
                <w:szCs w:val="22"/>
              </w:rPr>
              <w:lastRenderedPageBreak/>
              <w:t>Equipment bags</w:t>
            </w:r>
            <w:r w:rsidR="00F0536D" w:rsidRPr="00F6384F">
              <w:rPr>
                <w:rFonts w:ascii="Agenda" w:hAnsi="Agenda"/>
                <w:color w:val="auto"/>
                <w:sz w:val="22"/>
                <w:szCs w:val="22"/>
              </w:rPr>
              <w:t xml:space="preserve"> to be </w:t>
            </w:r>
            <w:r w:rsidRPr="00F6384F">
              <w:rPr>
                <w:rFonts w:ascii="Agenda" w:hAnsi="Agenda"/>
                <w:color w:val="auto"/>
                <w:sz w:val="22"/>
                <w:szCs w:val="22"/>
              </w:rPr>
              <w:t>stored behind players playing court</w:t>
            </w:r>
            <w:r w:rsidR="007737F9" w:rsidRPr="00F6384F">
              <w:rPr>
                <w:rFonts w:ascii="Agenda" w:hAnsi="Agenda"/>
                <w:color w:val="auto"/>
                <w:sz w:val="22"/>
                <w:szCs w:val="22"/>
              </w:rPr>
              <w:t xml:space="preserve">, equipment and clothes inside, </w:t>
            </w:r>
            <w:r w:rsidRPr="00F6384F">
              <w:rPr>
                <w:rFonts w:ascii="Agenda" w:hAnsi="Agenda"/>
                <w:color w:val="auto"/>
                <w:sz w:val="22"/>
                <w:szCs w:val="22"/>
              </w:rPr>
              <w:t>and at least 2 metres from the back of the court and any other players</w:t>
            </w:r>
          </w:p>
          <w:p w14:paraId="0080D0FB" w14:textId="77777777" w:rsidR="005B101E" w:rsidRPr="007268BD" w:rsidRDefault="005B101E" w:rsidP="007737F9">
            <w:pPr>
              <w:pStyle w:val="SEBodytext"/>
              <w:numPr>
                <w:ilvl w:val="0"/>
                <w:numId w:val="12"/>
              </w:numPr>
              <w:ind w:left="459" w:hanging="357"/>
              <w:rPr>
                <w:rFonts w:ascii="Agenda" w:hAnsi="Agenda"/>
                <w:sz w:val="22"/>
                <w:szCs w:val="22"/>
              </w:rPr>
            </w:pPr>
            <w:r w:rsidRPr="007268BD">
              <w:rPr>
                <w:rFonts w:ascii="Agenda" w:hAnsi="Agenda"/>
                <w:sz w:val="22"/>
                <w:szCs w:val="22"/>
              </w:rPr>
              <w:t>Ensure participants take all their belongings with them at the end of the session</w:t>
            </w:r>
          </w:p>
          <w:p w14:paraId="3F4672A2" w14:textId="5D8A9893" w:rsidR="00F02015" w:rsidRPr="007268BD" w:rsidRDefault="00894689" w:rsidP="007737F9">
            <w:pPr>
              <w:pStyle w:val="SEBodytext"/>
              <w:numPr>
                <w:ilvl w:val="0"/>
                <w:numId w:val="12"/>
              </w:numPr>
              <w:ind w:left="459" w:hanging="357"/>
              <w:rPr>
                <w:rFonts w:ascii="Agenda" w:hAnsi="Agenda"/>
                <w:sz w:val="22"/>
                <w:szCs w:val="22"/>
              </w:rPr>
            </w:pPr>
            <w:r w:rsidRPr="007268BD">
              <w:rPr>
                <w:rFonts w:ascii="Agenda" w:hAnsi="Agenda"/>
                <w:sz w:val="22"/>
                <w:szCs w:val="22"/>
              </w:rPr>
              <w:t xml:space="preserve">Session organiser to inform players </w:t>
            </w:r>
            <w:r w:rsidR="007D689B" w:rsidRPr="007268BD">
              <w:rPr>
                <w:rFonts w:ascii="Agenda" w:hAnsi="Agenda"/>
                <w:sz w:val="22"/>
                <w:szCs w:val="22"/>
              </w:rPr>
              <w:t xml:space="preserve">not </w:t>
            </w:r>
            <w:r w:rsidR="006B7748" w:rsidRPr="007268BD">
              <w:rPr>
                <w:rFonts w:ascii="Agenda" w:hAnsi="Agenda"/>
                <w:sz w:val="22"/>
                <w:szCs w:val="22"/>
              </w:rPr>
              <w:t xml:space="preserve">to </w:t>
            </w:r>
            <w:r w:rsidR="005A6E61" w:rsidRPr="007268BD">
              <w:rPr>
                <w:rFonts w:ascii="Agenda" w:hAnsi="Agenda"/>
                <w:sz w:val="22"/>
                <w:szCs w:val="22"/>
              </w:rPr>
              <w:t xml:space="preserve">use/touch </w:t>
            </w:r>
            <w:r w:rsidR="000B6DD1" w:rsidRPr="007268BD">
              <w:rPr>
                <w:rFonts w:ascii="Agenda" w:hAnsi="Agenda"/>
                <w:sz w:val="22"/>
                <w:szCs w:val="22"/>
              </w:rPr>
              <w:t xml:space="preserve">equipment </w:t>
            </w:r>
            <w:r w:rsidR="00715AC8" w:rsidRPr="007268BD">
              <w:rPr>
                <w:rFonts w:ascii="Agenda" w:hAnsi="Agenda"/>
                <w:sz w:val="22"/>
                <w:szCs w:val="22"/>
              </w:rPr>
              <w:t>such as net</w:t>
            </w:r>
            <w:r w:rsidR="002443A5" w:rsidRPr="007268BD">
              <w:rPr>
                <w:rFonts w:ascii="Agenda" w:hAnsi="Agenda"/>
                <w:sz w:val="22"/>
                <w:szCs w:val="22"/>
              </w:rPr>
              <w:t>s</w:t>
            </w:r>
            <w:r w:rsidR="217F4A0A" w:rsidRPr="007268BD">
              <w:rPr>
                <w:rFonts w:ascii="Agenda" w:hAnsi="Agenda"/>
                <w:sz w:val="22"/>
                <w:szCs w:val="22"/>
              </w:rPr>
              <w:t xml:space="preserve">, </w:t>
            </w:r>
            <w:r w:rsidR="75701F0B" w:rsidRPr="007268BD">
              <w:rPr>
                <w:rFonts w:ascii="Agenda" w:hAnsi="Agenda"/>
                <w:sz w:val="22"/>
                <w:szCs w:val="22"/>
              </w:rPr>
              <w:t>post</w:t>
            </w:r>
            <w:r w:rsidR="570A0234" w:rsidRPr="007268BD">
              <w:rPr>
                <w:rFonts w:ascii="Agenda" w:hAnsi="Agenda"/>
                <w:sz w:val="22"/>
                <w:szCs w:val="22"/>
              </w:rPr>
              <w:t>s or floor mops</w:t>
            </w:r>
            <w:r w:rsidR="75701F0B" w:rsidRPr="007268BD">
              <w:rPr>
                <w:rFonts w:ascii="Agenda" w:hAnsi="Agenda"/>
                <w:sz w:val="22"/>
                <w:szCs w:val="22"/>
              </w:rPr>
              <w:t>.</w:t>
            </w:r>
            <w:r w:rsidR="002443A5" w:rsidRPr="007268BD">
              <w:rPr>
                <w:rFonts w:ascii="Agenda" w:hAnsi="Agenda"/>
                <w:sz w:val="22"/>
                <w:szCs w:val="22"/>
              </w:rPr>
              <w:t xml:space="preserve"> If they </w:t>
            </w:r>
            <w:r w:rsidR="00D331E4" w:rsidRPr="007268BD">
              <w:rPr>
                <w:rFonts w:ascii="Agenda" w:hAnsi="Agenda"/>
                <w:sz w:val="22"/>
                <w:szCs w:val="22"/>
              </w:rPr>
              <w:t>do</w:t>
            </w:r>
            <w:r w:rsidR="00F064A9" w:rsidRPr="007268BD">
              <w:rPr>
                <w:rFonts w:ascii="Agenda" w:hAnsi="Agenda"/>
                <w:sz w:val="22"/>
                <w:szCs w:val="22"/>
              </w:rPr>
              <w:t>,</w:t>
            </w:r>
            <w:r w:rsidR="00D331E4" w:rsidRPr="007268BD">
              <w:rPr>
                <w:rFonts w:ascii="Agenda" w:hAnsi="Agenda"/>
                <w:sz w:val="22"/>
                <w:szCs w:val="22"/>
              </w:rPr>
              <w:t xml:space="preserve"> </w:t>
            </w:r>
            <w:r w:rsidR="008D2055" w:rsidRPr="007268BD">
              <w:rPr>
                <w:rFonts w:ascii="Agenda" w:hAnsi="Agenda"/>
                <w:sz w:val="22"/>
                <w:szCs w:val="22"/>
              </w:rPr>
              <w:t>hand san</w:t>
            </w:r>
            <w:r w:rsidR="009B6741" w:rsidRPr="007268BD">
              <w:rPr>
                <w:rFonts w:ascii="Agenda" w:hAnsi="Agenda"/>
                <w:sz w:val="22"/>
                <w:szCs w:val="22"/>
              </w:rPr>
              <w:t xml:space="preserve">itiser </w:t>
            </w:r>
            <w:r w:rsidR="4263177D" w:rsidRPr="007268BD">
              <w:rPr>
                <w:rFonts w:ascii="Agenda" w:hAnsi="Agenda"/>
                <w:sz w:val="22"/>
                <w:szCs w:val="22"/>
              </w:rPr>
              <w:t xml:space="preserve">will be </w:t>
            </w:r>
            <w:r w:rsidR="009B6741" w:rsidRPr="007268BD">
              <w:rPr>
                <w:rFonts w:ascii="Agenda" w:hAnsi="Agenda"/>
                <w:sz w:val="22"/>
                <w:szCs w:val="22"/>
              </w:rPr>
              <w:t>available</w:t>
            </w:r>
            <w:r w:rsidR="00AC315D">
              <w:rPr>
                <w:rFonts w:ascii="Agenda" w:hAnsi="Agenda"/>
                <w:sz w:val="22"/>
                <w:szCs w:val="22"/>
              </w:rPr>
              <w:t>.</w:t>
            </w:r>
          </w:p>
        </w:tc>
        <w:tc>
          <w:tcPr>
            <w:tcW w:w="1560" w:type="dxa"/>
          </w:tcPr>
          <w:p w14:paraId="0F6C188F" w14:textId="77777777" w:rsidR="00650572"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lastRenderedPageBreak/>
              <w:t>Low</w:t>
            </w:r>
          </w:p>
          <w:p w14:paraId="5AC627D6" w14:textId="77777777" w:rsidR="00AC315D" w:rsidRPr="00EB5300" w:rsidRDefault="00AC315D" w:rsidP="007737F9">
            <w:pPr>
              <w:pStyle w:val="SEBodytext"/>
              <w:ind w:left="102"/>
              <w:rPr>
                <w:rFonts w:ascii="Times New Roman" w:hAnsi="Times New Roman" w:cs="Times New Roman"/>
                <w:sz w:val="22"/>
                <w:szCs w:val="22"/>
              </w:rPr>
            </w:pPr>
          </w:p>
          <w:p w14:paraId="7EF3172D"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Low</w:t>
            </w:r>
          </w:p>
          <w:p w14:paraId="2EBB9823" w14:textId="77777777" w:rsidR="00AC315D" w:rsidRPr="00EB5300" w:rsidRDefault="00AC315D" w:rsidP="007737F9">
            <w:pPr>
              <w:pStyle w:val="SEBodytext"/>
              <w:ind w:left="102"/>
              <w:rPr>
                <w:rFonts w:ascii="Times New Roman" w:hAnsi="Times New Roman" w:cs="Times New Roman"/>
                <w:sz w:val="22"/>
                <w:szCs w:val="22"/>
              </w:rPr>
            </w:pPr>
          </w:p>
          <w:p w14:paraId="39934014" w14:textId="77777777" w:rsidR="00AC315D" w:rsidRPr="00EB5300" w:rsidRDefault="00AC315D" w:rsidP="007737F9">
            <w:pPr>
              <w:pStyle w:val="SEBodytext"/>
              <w:ind w:left="102"/>
              <w:rPr>
                <w:rFonts w:ascii="Times New Roman" w:hAnsi="Times New Roman" w:cs="Times New Roman"/>
                <w:sz w:val="22"/>
                <w:szCs w:val="22"/>
              </w:rPr>
            </w:pPr>
          </w:p>
          <w:p w14:paraId="610E00AD"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Low</w:t>
            </w:r>
          </w:p>
          <w:p w14:paraId="0123AF1B"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Low</w:t>
            </w:r>
          </w:p>
          <w:p w14:paraId="39403D65" w14:textId="77777777" w:rsidR="00AC315D" w:rsidRPr="00EB5300" w:rsidRDefault="00AC315D" w:rsidP="007737F9">
            <w:pPr>
              <w:pStyle w:val="SEBodytext"/>
              <w:ind w:left="102"/>
              <w:rPr>
                <w:rFonts w:ascii="Times New Roman" w:hAnsi="Times New Roman" w:cs="Times New Roman"/>
                <w:sz w:val="26"/>
                <w:szCs w:val="26"/>
              </w:rPr>
            </w:pPr>
          </w:p>
          <w:p w14:paraId="7CBA0045" w14:textId="77777777" w:rsidR="00AC315D" w:rsidRPr="00EB5300" w:rsidRDefault="00AC315D" w:rsidP="007737F9">
            <w:pPr>
              <w:pStyle w:val="SEBodytext"/>
              <w:ind w:left="102"/>
              <w:rPr>
                <w:rFonts w:ascii="Times New Roman" w:hAnsi="Times New Roman" w:cs="Times New Roman"/>
                <w:sz w:val="26"/>
                <w:szCs w:val="26"/>
              </w:rPr>
            </w:pPr>
          </w:p>
          <w:p w14:paraId="06A9407F"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Low</w:t>
            </w:r>
          </w:p>
          <w:p w14:paraId="18182429" w14:textId="77777777" w:rsidR="00AC315D" w:rsidRPr="00EB5300" w:rsidRDefault="00AC315D" w:rsidP="007737F9">
            <w:pPr>
              <w:pStyle w:val="SEBodytext"/>
              <w:ind w:left="102"/>
              <w:rPr>
                <w:rFonts w:ascii="Times New Roman" w:hAnsi="Times New Roman" w:cs="Times New Roman"/>
                <w:sz w:val="22"/>
                <w:szCs w:val="22"/>
              </w:rPr>
            </w:pPr>
          </w:p>
          <w:p w14:paraId="71300432" w14:textId="2A0A42D8"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Low</w:t>
            </w:r>
          </w:p>
          <w:p w14:paraId="5A1DE10F"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Low</w:t>
            </w:r>
          </w:p>
          <w:p w14:paraId="0EE8A935" w14:textId="2DFC08F2" w:rsidR="00AC315D" w:rsidRPr="00EB5300" w:rsidRDefault="00AC315D" w:rsidP="007737F9">
            <w:pPr>
              <w:pStyle w:val="SEBodytext"/>
              <w:ind w:left="102"/>
              <w:rPr>
                <w:rFonts w:ascii="Times New Roman" w:hAnsi="Times New Roman" w:cs="Times New Roman"/>
                <w:sz w:val="22"/>
                <w:szCs w:val="22"/>
              </w:rPr>
            </w:pPr>
          </w:p>
          <w:p w14:paraId="38EFF472" w14:textId="68819B0B" w:rsidR="007737F9" w:rsidRPr="00EB5300" w:rsidRDefault="007737F9" w:rsidP="007737F9">
            <w:pPr>
              <w:pStyle w:val="SEBodytext"/>
              <w:ind w:left="102"/>
              <w:rPr>
                <w:rFonts w:ascii="Times New Roman" w:hAnsi="Times New Roman" w:cs="Times New Roman"/>
                <w:sz w:val="22"/>
                <w:szCs w:val="22"/>
              </w:rPr>
            </w:pPr>
          </w:p>
          <w:p w14:paraId="4F25E8D6" w14:textId="77777777" w:rsidR="007737F9" w:rsidRPr="00EB5300" w:rsidRDefault="007737F9" w:rsidP="007737F9">
            <w:pPr>
              <w:pStyle w:val="SEBodytext"/>
              <w:ind w:left="102"/>
              <w:rPr>
                <w:rFonts w:ascii="Times New Roman" w:hAnsi="Times New Roman" w:cs="Times New Roman"/>
                <w:sz w:val="22"/>
                <w:szCs w:val="22"/>
              </w:rPr>
            </w:pPr>
          </w:p>
          <w:p w14:paraId="0EAFFEA5" w14:textId="755249A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lastRenderedPageBreak/>
              <w:t>Low</w:t>
            </w:r>
          </w:p>
          <w:p w14:paraId="70E090BD" w14:textId="721D9346" w:rsidR="007737F9" w:rsidRPr="00EB5300" w:rsidRDefault="007737F9" w:rsidP="007737F9">
            <w:pPr>
              <w:pStyle w:val="SEBodytext"/>
              <w:ind w:left="102"/>
              <w:rPr>
                <w:rFonts w:ascii="Times New Roman" w:hAnsi="Times New Roman" w:cs="Times New Roman"/>
                <w:sz w:val="22"/>
                <w:szCs w:val="22"/>
              </w:rPr>
            </w:pPr>
          </w:p>
          <w:p w14:paraId="73A7E4EE" w14:textId="77777777" w:rsidR="007737F9" w:rsidRPr="00EB5300" w:rsidRDefault="007737F9" w:rsidP="007737F9">
            <w:pPr>
              <w:pStyle w:val="SEBodytext"/>
              <w:ind w:left="102"/>
              <w:rPr>
                <w:rFonts w:ascii="Times New Roman" w:hAnsi="Times New Roman" w:cs="Times New Roman"/>
                <w:sz w:val="22"/>
                <w:szCs w:val="22"/>
              </w:rPr>
            </w:pPr>
          </w:p>
          <w:p w14:paraId="4D1DC4CC" w14:textId="77777777" w:rsidR="00AC315D" w:rsidRPr="00EB5300" w:rsidRDefault="00A4275B"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Low</w:t>
            </w:r>
          </w:p>
          <w:p w14:paraId="0CA87604" w14:textId="2E0E4058" w:rsidR="00A4275B" w:rsidRPr="00EB5300" w:rsidRDefault="00A4275B"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Low</w:t>
            </w:r>
          </w:p>
        </w:tc>
        <w:tc>
          <w:tcPr>
            <w:tcW w:w="1984" w:type="dxa"/>
          </w:tcPr>
          <w:p w14:paraId="5986EFE3" w14:textId="77777777" w:rsidR="00650572"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lastRenderedPageBreak/>
              <w:t>All</w:t>
            </w:r>
          </w:p>
          <w:p w14:paraId="2E1E04FA" w14:textId="77777777" w:rsidR="00AC315D" w:rsidRPr="00EB5300" w:rsidRDefault="00AC315D" w:rsidP="007737F9">
            <w:pPr>
              <w:pStyle w:val="SEBodytext"/>
              <w:ind w:left="102"/>
              <w:rPr>
                <w:rFonts w:ascii="Times New Roman" w:hAnsi="Times New Roman" w:cs="Times New Roman"/>
                <w:sz w:val="22"/>
                <w:szCs w:val="22"/>
              </w:rPr>
            </w:pPr>
          </w:p>
          <w:p w14:paraId="14EED2C7"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All</w:t>
            </w:r>
          </w:p>
          <w:p w14:paraId="37AE0CD3" w14:textId="77777777" w:rsidR="00AC315D" w:rsidRPr="00EB5300" w:rsidRDefault="00AC315D" w:rsidP="007737F9">
            <w:pPr>
              <w:pStyle w:val="SEBodytext"/>
              <w:ind w:left="102"/>
              <w:rPr>
                <w:rFonts w:ascii="Times New Roman" w:hAnsi="Times New Roman" w:cs="Times New Roman"/>
                <w:sz w:val="22"/>
                <w:szCs w:val="22"/>
              </w:rPr>
            </w:pPr>
          </w:p>
          <w:p w14:paraId="27C95F8C"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All</w:t>
            </w:r>
          </w:p>
          <w:p w14:paraId="6D3DBF2E"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All</w:t>
            </w:r>
          </w:p>
          <w:p w14:paraId="5A4B1549" w14:textId="77777777" w:rsidR="00AC315D" w:rsidRPr="00EB5300" w:rsidRDefault="00AC315D"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All</w:t>
            </w:r>
          </w:p>
          <w:p w14:paraId="79F2F14C" w14:textId="77777777" w:rsidR="00AC315D" w:rsidRPr="00EB5300" w:rsidRDefault="00AC315D" w:rsidP="007737F9">
            <w:pPr>
              <w:pStyle w:val="SEBodytext"/>
              <w:ind w:left="102"/>
              <w:rPr>
                <w:rFonts w:ascii="Times New Roman" w:hAnsi="Times New Roman" w:cs="Times New Roman"/>
                <w:sz w:val="26"/>
                <w:szCs w:val="26"/>
              </w:rPr>
            </w:pPr>
          </w:p>
          <w:p w14:paraId="7A948242" w14:textId="77777777" w:rsidR="00AC315D" w:rsidRPr="00EB5300" w:rsidRDefault="00AC315D" w:rsidP="007737F9">
            <w:pPr>
              <w:pStyle w:val="SEBodytext"/>
              <w:ind w:left="102"/>
              <w:rPr>
                <w:rFonts w:ascii="Times New Roman" w:hAnsi="Times New Roman" w:cs="Times New Roman"/>
                <w:sz w:val="26"/>
                <w:szCs w:val="26"/>
              </w:rPr>
            </w:pPr>
          </w:p>
          <w:p w14:paraId="70B47AD3" w14:textId="3FFED9A6" w:rsidR="00AC315D" w:rsidRPr="00EB5300" w:rsidRDefault="00A4275B"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Covid Officer</w:t>
            </w:r>
            <w:r w:rsidR="00C02A92" w:rsidRPr="00EB5300">
              <w:rPr>
                <w:rFonts w:ascii="Times New Roman" w:hAnsi="Times New Roman" w:cs="Times New Roman"/>
                <w:sz w:val="22"/>
                <w:szCs w:val="22"/>
              </w:rPr>
              <w:t>s</w:t>
            </w:r>
          </w:p>
          <w:p w14:paraId="77ADC442" w14:textId="604F145B" w:rsidR="00A4275B" w:rsidRPr="00EB5300" w:rsidRDefault="00A4275B" w:rsidP="007737F9">
            <w:pPr>
              <w:pStyle w:val="SEBodytext"/>
              <w:ind w:left="102"/>
              <w:rPr>
                <w:rFonts w:ascii="Times New Roman" w:hAnsi="Times New Roman" w:cs="Times New Roman"/>
                <w:sz w:val="22"/>
                <w:szCs w:val="22"/>
              </w:rPr>
            </w:pPr>
          </w:p>
          <w:p w14:paraId="54CCD4FA" w14:textId="5C297502" w:rsidR="00A4275B" w:rsidRPr="00EB5300" w:rsidRDefault="00A4275B"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All</w:t>
            </w:r>
          </w:p>
          <w:p w14:paraId="09F57CDD" w14:textId="5F1D2464" w:rsidR="00A4275B" w:rsidRPr="00EB5300" w:rsidRDefault="00A4275B"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All</w:t>
            </w:r>
          </w:p>
          <w:p w14:paraId="342D8989" w14:textId="7C622C89" w:rsidR="00A4275B" w:rsidRPr="00EB5300" w:rsidRDefault="00A4275B" w:rsidP="007737F9">
            <w:pPr>
              <w:pStyle w:val="SEBodytext"/>
              <w:ind w:left="102"/>
              <w:rPr>
                <w:rFonts w:ascii="Times New Roman" w:hAnsi="Times New Roman" w:cs="Times New Roman"/>
                <w:sz w:val="22"/>
                <w:szCs w:val="22"/>
              </w:rPr>
            </w:pPr>
          </w:p>
          <w:p w14:paraId="5D5378F5" w14:textId="66542C23" w:rsidR="007737F9" w:rsidRPr="00EB5300" w:rsidRDefault="007737F9" w:rsidP="007737F9">
            <w:pPr>
              <w:pStyle w:val="SEBodytext"/>
              <w:ind w:left="102"/>
              <w:rPr>
                <w:rFonts w:ascii="Times New Roman" w:hAnsi="Times New Roman" w:cs="Times New Roman"/>
                <w:sz w:val="22"/>
                <w:szCs w:val="22"/>
              </w:rPr>
            </w:pPr>
          </w:p>
          <w:p w14:paraId="462E3273" w14:textId="77777777" w:rsidR="007737F9" w:rsidRPr="00EB5300" w:rsidRDefault="007737F9" w:rsidP="007737F9">
            <w:pPr>
              <w:pStyle w:val="SEBodytext"/>
              <w:ind w:left="102"/>
              <w:rPr>
                <w:rFonts w:ascii="Times New Roman" w:hAnsi="Times New Roman" w:cs="Times New Roman"/>
                <w:sz w:val="22"/>
                <w:szCs w:val="22"/>
              </w:rPr>
            </w:pPr>
          </w:p>
          <w:p w14:paraId="370326AE" w14:textId="0B066C16" w:rsidR="00A4275B" w:rsidRPr="00EB5300" w:rsidRDefault="00A4275B"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lastRenderedPageBreak/>
              <w:t>All</w:t>
            </w:r>
          </w:p>
          <w:p w14:paraId="106D3195" w14:textId="4813CD56" w:rsidR="007737F9" w:rsidRPr="00EB5300" w:rsidRDefault="007737F9" w:rsidP="007737F9">
            <w:pPr>
              <w:pStyle w:val="SEBodytext"/>
              <w:ind w:left="102"/>
              <w:rPr>
                <w:rFonts w:ascii="Times New Roman" w:hAnsi="Times New Roman" w:cs="Times New Roman"/>
                <w:sz w:val="22"/>
                <w:szCs w:val="22"/>
              </w:rPr>
            </w:pPr>
          </w:p>
          <w:p w14:paraId="3AB93C87" w14:textId="77777777" w:rsidR="007737F9" w:rsidRPr="00EB5300" w:rsidRDefault="007737F9" w:rsidP="007737F9">
            <w:pPr>
              <w:pStyle w:val="SEBodytext"/>
              <w:ind w:left="102"/>
              <w:rPr>
                <w:rFonts w:ascii="Times New Roman" w:hAnsi="Times New Roman" w:cs="Times New Roman"/>
                <w:sz w:val="22"/>
                <w:szCs w:val="22"/>
              </w:rPr>
            </w:pPr>
          </w:p>
          <w:p w14:paraId="58C873E5" w14:textId="0D662112" w:rsidR="00AC315D" w:rsidRPr="00EB5300" w:rsidRDefault="00A4275B"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All</w:t>
            </w:r>
          </w:p>
          <w:p w14:paraId="220F5F1F" w14:textId="179FF636" w:rsidR="00A4275B" w:rsidRPr="00EB5300" w:rsidRDefault="00A4275B" w:rsidP="007737F9">
            <w:pPr>
              <w:pStyle w:val="SEBodytext"/>
              <w:ind w:left="102"/>
              <w:rPr>
                <w:rFonts w:ascii="Times New Roman" w:hAnsi="Times New Roman" w:cs="Times New Roman"/>
                <w:sz w:val="22"/>
                <w:szCs w:val="22"/>
              </w:rPr>
            </w:pPr>
            <w:r w:rsidRPr="00EB5300">
              <w:rPr>
                <w:rFonts w:ascii="Times New Roman" w:hAnsi="Times New Roman" w:cs="Times New Roman"/>
                <w:sz w:val="22"/>
                <w:szCs w:val="22"/>
              </w:rPr>
              <w:t>Covid Officers</w:t>
            </w:r>
          </w:p>
          <w:p w14:paraId="35C41DAB" w14:textId="56D8DDF9" w:rsidR="00AC315D" w:rsidRPr="00EB5300" w:rsidRDefault="00AC315D" w:rsidP="007737F9">
            <w:pPr>
              <w:pStyle w:val="SEBodytext"/>
              <w:ind w:left="102"/>
              <w:rPr>
                <w:rFonts w:ascii="Times New Roman" w:hAnsi="Times New Roman" w:cs="Times New Roman"/>
                <w:sz w:val="22"/>
                <w:szCs w:val="22"/>
              </w:rPr>
            </w:pPr>
          </w:p>
        </w:tc>
      </w:tr>
      <w:tr w:rsidR="000F7987" w:rsidRPr="007268BD" w14:paraId="172F2300" w14:textId="77777777" w:rsidTr="006F0617">
        <w:tblPrEx>
          <w:tblCellMar>
            <w:top w:w="0" w:type="dxa"/>
            <w:left w:w="108" w:type="dxa"/>
            <w:bottom w:w="0" w:type="dxa"/>
            <w:right w:w="108" w:type="dxa"/>
          </w:tblCellMar>
        </w:tblPrEx>
        <w:tc>
          <w:tcPr>
            <w:tcW w:w="1980" w:type="dxa"/>
          </w:tcPr>
          <w:p w14:paraId="4F80EEF7" w14:textId="77777777" w:rsidR="00ED7B15" w:rsidRPr="007268BD" w:rsidRDefault="00ED7B15" w:rsidP="0073730A">
            <w:pPr>
              <w:pStyle w:val="SEBodytext"/>
              <w:rPr>
                <w:rFonts w:ascii="Agenda" w:hAnsi="Agenda" w:cstheme="minorHAnsi"/>
                <w:b/>
                <w:sz w:val="22"/>
                <w:szCs w:val="22"/>
              </w:rPr>
            </w:pPr>
          </w:p>
          <w:p w14:paraId="581C4094" w14:textId="09E92018" w:rsidR="000F7987" w:rsidRPr="007268BD" w:rsidRDefault="000F7987" w:rsidP="0073730A">
            <w:pPr>
              <w:pStyle w:val="SEBodytext"/>
              <w:rPr>
                <w:rFonts w:ascii="Agenda" w:hAnsi="Agenda"/>
                <w:sz w:val="22"/>
                <w:szCs w:val="22"/>
              </w:rPr>
            </w:pPr>
            <w:r w:rsidRPr="007268BD">
              <w:rPr>
                <w:rFonts w:ascii="Agenda" w:hAnsi="Agenda" w:cstheme="minorHAnsi"/>
                <w:b/>
                <w:sz w:val="22"/>
                <w:szCs w:val="22"/>
              </w:rPr>
              <w:t>Participant Activity</w:t>
            </w:r>
          </w:p>
        </w:tc>
        <w:tc>
          <w:tcPr>
            <w:tcW w:w="2126" w:type="dxa"/>
          </w:tcPr>
          <w:p w14:paraId="13EA3817" w14:textId="77777777" w:rsidR="00ED7B15" w:rsidRPr="007268BD" w:rsidRDefault="00ED7B15">
            <w:pPr>
              <w:pStyle w:val="SEBodytext"/>
              <w:rPr>
                <w:rFonts w:ascii="Agenda" w:hAnsi="Agenda"/>
                <w:sz w:val="22"/>
                <w:szCs w:val="22"/>
              </w:rPr>
            </w:pPr>
          </w:p>
          <w:p w14:paraId="4EE661FB" w14:textId="205C670E" w:rsidR="000F7987" w:rsidRPr="007268BD" w:rsidRDefault="00ED7B15">
            <w:pPr>
              <w:pStyle w:val="SEBodytext"/>
              <w:rPr>
                <w:rFonts w:ascii="Agenda" w:hAnsi="Agenda"/>
                <w:sz w:val="22"/>
                <w:szCs w:val="22"/>
              </w:rPr>
            </w:pPr>
            <w:r w:rsidRPr="007268BD">
              <w:rPr>
                <w:rFonts w:ascii="Agenda" w:hAnsi="Agenda"/>
                <w:sz w:val="22"/>
                <w:szCs w:val="22"/>
              </w:rPr>
              <w:t>Players, coaches, and volunteers</w:t>
            </w:r>
          </w:p>
        </w:tc>
        <w:tc>
          <w:tcPr>
            <w:tcW w:w="7796" w:type="dxa"/>
          </w:tcPr>
          <w:p w14:paraId="54037428" w14:textId="2EF08C5F" w:rsidR="00F800C0" w:rsidRPr="007268BD" w:rsidRDefault="00F800C0" w:rsidP="00CA2336">
            <w:pPr>
              <w:pStyle w:val="SEBodytext"/>
              <w:numPr>
                <w:ilvl w:val="0"/>
                <w:numId w:val="12"/>
              </w:numPr>
              <w:ind w:left="464"/>
              <w:rPr>
                <w:rFonts w:ascii="Agenda" w:hAnsi="Agenda"/>
                <w:sz w:val="22"/>
                <w:szCs w:val="22"/>
              </w:rPr>
            </w:pPr>
            <w:r w:rsidRPr="007268BD">
              <w:rPr>
                <w:rFonts w:ascii="Agenda" w:hAnsi="Agenda"/>
                <w:sz w:val="22"/>
                <w:szCs w:val="22"/>
              </w:rPr>
              <w:t>Covid-19 Officer</w:t>
            </w:r>
            <w:r w:rsidR="00C02A92">
              <w:rPr>
                <w:rFonts w:ascii="Agenda" w:hAnsi="Agenda"/>
                <w:sz w:val="22"/>
                <w:szCs w:val="22"/>
              </w:rPr>
              <w:t>s</w:t>
            </w:r>
            <w:r w:rsidRPr="007268BD">
              <w:rPr>
                <w:rFonts w:ascii="Agenda" w:hAnsi="Agenda"/>
                <w:sz w:val="22"/>
                <w:szCs w:val="22"/>
              </w:rPr>
              <w:t xml:space="preserve"> to communicate playing groups of 6 before session</w:t>
            </w:r>
          </w:p>
          <w:p w14:paraId="70E9D949" w14:textId="2C4A4A19"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 xml:space="preserve">Look to stagger start and finish times to reduce </w:t>
            </w:r>
            <w:r w:rsidR="6A30D637" w:rsidRPr="007268BD">
              <w:rPr>
                <w:rFonts w:ascii="Agenda" w:hAnsi="Agenda"/>
                <w:sz w:val="22"/>
                <w:szCs w:val="22"/>
              </w:rPr>
              <w:t>number</w:t>
            </w:r>
            <w:r w:rsidR="6D96A836" w:rsidRPr="007268BD">
              <w:rPr>
                <w:rFonts w:ascii="Agenda" w:hAnsi="Agenda"/>
                <w:sz w:val="22"/>
                <w:szCs w:val="22"/>
              </w:rPr>
              <w:t>s</w:t>
            </w:r>
            <w:r w:rsidRPr="007268BD">
              <w:rPr>
                <w:rFonts w:ascii="Agenda" w:hAnsi="Agenda"/>
                <w:sz w:val="22"/>
                <w:szCs w:val="22"/>
              </w:rPr>
              <w:t xml:space="preserve"> of participants during sessions </w:t>
            </w:r>
          </w:p>
          <w:p w14:paraId="5641A8B0" w14:textId="77777777" w:rsidR="000F7987" w:rsidRPr="007268BD" w:rsidRDefault="000F7987" w:rsidP="00CA2336">
            <w:pPr>
              <w:pStyle w:val="SEBodytext"/>
              <w:numPr>
                <w:ilvl w:val="0"/>
                <w:numId w:val="12"/>
              </w:numPr>
              <w:ind w:left="464"/>
              <w:rPr>
                <w:rFonts w:ascii="Agenda" w:hAnsi="Agenda"/>
                <w:sz w:val="22"/>
                <w:szCs w:val="22"/>
              </w:rPr>
            </w:pPr>
            <w:r w:rsidRPr="007268BD">
              <w:rPr>
                <w:rFonts w:ascii="Agenda" w:hAnsi="Agenda"/>
                <w:sz w:val="22"/>
                <w:szCs w:val="22"/>
              </w:rPr>
              <w:t>Direct participants to stay home if they are sick, and if they are displaying symptoms of COVID-19</w:t>
            </w:r>
          </w:p>
          <w:p w14:paraId="7749A974" w14:textId="2A96AE49" w:rsidR="00B43A46" w:rsidRPr="00AC315D" w:rsidRDefault="000F7987" w:rsidP="00AC315D">
            <w:pPr>
              <w:pStyle w:val="SEBodytext"/>
              <w:numPr>
                <w:ilvl w:val="0"/>
                <w:numId w:val="12"/>
              </w:numPr>
              <w:ind w:left="464"/>
              <w:rPr>
                <w:rFonts w:ascii="Agenda" w:hAnsi="Agenda"/>
                <w:sz w:val="22"/>
                <w:szCs w:val="22"/>
              </w:rPr>
            </w:pPr>
            <w:r w:rsidRPr="007268BD">
              <w:rPr>
                <w:rFonts w:ascii="Agenda" w:hAnsi="Agenda"/>
                <w:sz w:val="22"/>
                <w:szCs w:val="22"/>
              </w:rPr>
              <w:t>Instruct participants to tell you if they are displaying symptoms of COVID-19, have been in close contact with a person who has COVID-19 or have been tested for COVID-19</w:t>
            </w:r>
          </w:p>
        </w:tc>
        <w:tc>
          <w:tcPr>
            <w:tcW w:w="1560" w:type="dxa"/>
          </w:tcPr>
          <w:p w14:paraId="62390522" w14:textId="77777777" w:rsidR="000F7987"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661ECB87"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3FD54427" w14:textId="77777777" w:rsidR="00A4275B" w:rsidRPr="00EB5300" w:rsidRDefault="00A4275B">
            <w:pPr>
              <w:pStyle w:val="SEBodytext"/>
              <w:rPr>
                <w:rFonts w:ascii="Times New Roman" w:hAnsi="Times New Roman" w:cs="Times New Roman"/>
                <w:sz w:val="22"/>
                <w:szCs w:val="22"/>
              </w:rPr>
            </w:pPr>
          </w:p>
          <w:p w14:paraId="41478690"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194CF4E1" w14:textId="77777777" w:rsidR="00A4275B" w:rsidRPr="00EB5300" w:rsidRDefault="00A4275B">
            <w:pPr>
              <w:pStyle w:val="SEBodytext"/>
              <w:rPr>
                <w:rFonts w:ascii="Times New Roman" w:hAnsi="Times New Roman" w:cs="Times New Roman"/>
                <w:sz w:val="22"/>
                <w:szCs w:val="22"/>
              </w:rPr>
            </w:pPr>
          </w:p>
          <w:p w14:paraId="5FF6CE16" w14:textId="5183E6C2"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tc>
        <w:tc>
          <w:tcPr>
            <w:tcW w:w="1984" w:type="dxa"/>
          </w:tcPr>
          <w:p w14:paraId="30F801B9" w14:textId="5D45F4E6" w:rsidR="000F7987"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Covid Officer</w:t>
            </w:r>
            <w:r w:rsidR="00C02A92" w:rsidRPr="00EB5300">
              <w:rPr>
                <w:rFonts w:ascii="Times New Roman" w:hAnsi="Times New Roman" w:cs="Times New Roman"/>
                <w:sz w:val="22"/>
                <w:szCs w:val="22"/>
              </w:rPr>
              <w:t>s</w:t>
            </w:r>
          </w:p>
          <w:p w14:paraId="5ACC74F0"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03F7D3D7" w14:textId="77777777" w:rsidR="00A4275B" w:rsidRPr="00EB5300" w:rsidRDefault="00A4275B">
            <w:pPr>
              <w:pStyle w:val="SEBodytext"/>
              <w:rPr>
                <w:rFonts w:ascii="Times New Roman" w:hAnsi="Times New Roman" w:cs="Times New Roman"/>
                <w:sz w:val="22"/>
                <w:szCs w:val="22"/>
              </w:rPr>
            </w:pPr>
          </w:p>
          <w:p w14:paraId="3262DF3C"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1CFDCB03" w14:textId="77777777" w:rsidR="00A4275B" w:rsidRPr="00EB5300" w:rsidRDefault="00A4275B">
            <w:pPr>
              <w:pStyle w:val="SEBodytext"/>
              <w:rPr>
                <w:rFonts w:ascii="Times New Roman" w:hAnsi="Times New Roman" w:cs="Times New Roman"/>
                <w:sz w:val="22"/>
                <w:szCs w:val="22"/>
              </w:rPr>
            </w:pPr>
          </w:p>
          <w:p w14:paraId="1A4D0114" w14:textId="2D2E723D"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tc>
      </w:tr>
      <w:tr w:rsidR="002A3773" w:rsidRPr="007268BD" w14:paraId="78CE1B9C" w14:textId="77777777" w:rsidTr="006F0617">
        <w:tblPrEx>
          <w:tblCellMar>
            <w:top w:w="0" w:type="dxa"/>
            <w:left w:w="108" w:type="dxa"/>
            <w:bottom w:w="0" w:type="dxa"/>
            <w:right w:w="108" w:type="dxa"/>
          </w:tblCellMar>
        </w:tblPrEx>
        <w:tc>
          <w:tcPr>
            <w:tcW w:w="1980" w:type="dxa"/>
          </w:tcPr>
          <w:p w14:paraId="065916D9" w14:textId="77777777" w:rsidR="002A3773" w:rsidRPr="007268BD" w:rsidRDefault="002A3773" w:rsidP="0073730A">
            <w:pPr>
              <w:pStyle w:val="SEBodytext"/>
              <w:rPr>
                <w:rFonts w:ascii="Agenda" w:hAnsi="Agenda" w:cstheme="minorHAnsi"/>
                <w:b/>
              </w:rPr>
            </w:pPr>
          </w:p>
          <w:p w14:paraId="5C3ED105" w14:textId="635F1527" w:rsidR="002A3773" w:rsidRPr="007268BD" w:rsidRDefault="00AA61A4" w:rsidP="0073730A">
            <w:pPr>
              <w:pStyle w:val="SEBodytext"/>
              <w:rPr>
                <w:rFonts w:ascii="Agenda" w:hAnsi="Agenda" w:cstheme="minorHAnsi"/>
                <w:b/>
                <w:sz w:val="22"/>
                <w:szCs w:val="22"/>
              </w:rPr>
            </w:pPr>
            <w:r w:rsidRPr="007268BD">
              <w:rPr>
                <w:rFonts w:ascii="Agenda" w:hAnsi="Agenda" w:cstheme="minorHAnsi"/>
                <w:b/>
                <w:sz w:val="22"/>
                <w:szCs w:val="22"/>
              </w:rPr>
              <w:t xml:space="preserve">Increased risk to participants </w:t>
            </w:r>
            <w:r w:rsidR="00C47F20" w:rsidRPr="007268BD">
              <w:rPr>
                <w:rFonts w:ascii="Agenda" w:hAnsi="Agenda" w:cstheme="minorHAnsi"/>
                <w:b/>
                <w:sz w:val="22"/>
                <w:szCs w:val="22"/>
              </w:rPr>
              <w:t xml:space="preserve">with underlying medical conditions </w:t>
            </w:r>
            <w:r w:rsidR="001C5226" w:rsidRPr="007268BD">
              <w:rPr>
                <w:rFonts w:ascii="Agenda" w:hAnsi="Agenda" w:cstheme="minorHAnsi"/>
                <w:b/>
                <w:sz w:val="22"/>
                <w:szCs w:val="22"/>
              </w:rPr>
              <w:t>and BAME groups</w:t>
            </w:r>
          </w:p>
          <w:p w14:paraId="4E287290" w14:textId="00732428" w:rsidR="00AA61A4" w:rsidRPr="007268BD" w:rsidRDefault="00AA61A4" w:rsidP="0073730A">
            <w:pPr>
              <w:pStyle w:val="SEBodytext"/>
              <w:rPr>
                <w:rFonts w:ascii="Agenda" w:hAnsi="Agenda" w:cstheme="minorHAnsi"/>
                <w:b/>
              </w:rPr>
            </w:pPr>
          </w:p>
        </w:tc>
        <w:tc>
          <w:tcPr>
            <w:tcW w:w="2126" w:type="dxa"/>
          </w:tcPr>
          <w:p w14:paraId="2C749F33" w14:textId="77777777" w:rsidR="002A3773" w:rsidRPr="007268BD" w:rsidRDefault="002A3773">
            <w:pPr>
              <w:pStyle w:val="SEBodytext"/>
              <w:rPr>
                <w:rFonts w:ascii="Agenda" w:hAnsi="Agenda"/>
              </w:rPr>
            </w:pPr>
          </w:p>
          <w:p w14:paraId="00BFE1AC" w14:textId="677456B3" w:rsidR="00C47F20" w:rsidRPr="007268BD" w:rsidRDefault="00953F6C">
            <w:pPr>
              <w:pStyle w:val="SEBodytext"/>
              <w:rPr>
                <w:rFonts w:ascii="Agenda" w:hAnsi="Agenda" w:cstheme="minorHAnsi"/>
              </w:rPr>
            </w:pPr>
            <w:r w:rsidRPr="007268BD">
              <w:rPr>
                <w:rFonts w:ascii="Agenda" w:hAnsi="Agenda" w:cstheme="minorHAnsi"/>
                <w:sz w:val="22"/>
                <w:szCs w:val="28"/>
              </w:rPr>
              <w:t xml:space="preserve">Those with underlying health conditions </w:t>
            </w:r>
          </w:p>
        </w:tc>
        <w:tc>
          <w:tcPr>
            <w:tcW w:w="7796" w:type="dxa"/>
          </w:tcPr>
          <w:p w14:paraId="72BF53D2" w14:textId="64D8CD0F" w:rsidR="002A3773" w:rsidRDefault="007D3B2F" w:rsidP="00CA2336">
            <w:pPr>
              <w:pStyle w:val="SEBodytext"/>
              <w:numPr>
                <w:ilvl w:val="0"/>
                <w:numId w:val="12"/>
              </w:numPr>
              <w:ind w:left="464"/>
              <w:rPr>
                <w:rFonts w:ascii="Agenda" w:hAnsi="Agenda" w:cstheme="minorHAnsi"/>
                <w:sz w:val="22"/>
                <w:szCs w:val="22"/>
              </w:rPr>
            </w:pPr>
            <w:r w:rsidRPr="007268BD">
              <w:rPr>
                <w:rFonts w:ascii="Agenda" w:hAnsi="Agenda" w:cstheme="minorHAnsi"/>
                <w:sz w:val="22"/>
                <w:szCs w:val="22"/>
              </w:rPr>
              <w:t xml:space="preserve">Organiser </w:t>
            </w:r>
            <w:r w:rsidR="00A87D61" w:rsidRPr="007268BD">
              <w:rPr>
                <w:rFonts w:ascii="Agenda" w:hAnsi="Agenda" w:cstheme="minorHAnsi"/>
                <w:sz w:val="22"/>
                <w:szCs w:val="22"/>
              </w:rPr>
              <w:t xml:space="preserve">to identify </w:t>
            </w:r>
            <w:r w:rsidR="004B22F9" w:rsidRPr="007268BD">
              <w:rPr>
                <w:rFonts w:ascii="Agenda" w:hAnsi="Agenda" w:cstheme="minorHAnsi"/>
                <w:sz w:val="22"/>
                <w:szCs w:val="22"/>
              </w:rPr>
              <w:t xml:space="preserve">high risk </w:t>
            </w:r>
            <w:r w:rsidR="0084501E" w:rsidRPr="007268BD">
              <w:rPr>
                <w:rFonts w:ascii="Agenda" w:hAnsi="Agenda" w:cstheme="minorHAnsi"/>
                <w:sz w:val="22"/>
                <w:szCs w:val="22"/>
              </w:rPr>
              <w:t xml:space="preserve">participants or those </w:t>
            </w:r>
            <w:r w:rsidR="000F6335" w:rsidRPr="007268BD">
              <w:rPr>
                <w:rFonts w:ascii="Agenda" w:hAnsi="Agenda" w:cstheme="minorHAnsi"/>
                <w:sz w:val="22"/>
                <w:szCs w:val="22"/>
              </w:rPr>
              <w:t>from vulnerable groups before session</w:t>
            </w:r>
            <w:r w:rsidR="00A4275B">
              <w:t xml:space="preserve"> </w:t>
            </w:r>
            <w:hyperlink r:id="rId15" w:history="1">
              <w:r w:rsidR="00A4275B" w:rsidRPr="00973B68">
                <w:rPr>
                  <w:rStyle w:val="Hyperlink"/>
                  <w:rFonts w:ascii="Agenda" w:hAnsi="Agenda" w:cstheme="minorHAnsi"/>
                </w:rPr>
                <w:t>https://www.nhs.uk/conditions/coronavirus-covid-19/people-at-higher-risk/whos-at-higher-risk-from-coronavirus/</w:t>
              </w:r>
            </w:hyperlink>
          </w:p>
          <w:p w14:paraId="5C41316A" w14:textId="6209690D" w:rsidR="000F6335" w:rsidRPr="007268BD" w:rsidRDefault="07F4113B" w:rsidP="00CA2336">
            <w:pPr>
              <w:pStyle w:val="SEBodytext"/>
              <w:numPr>
                <w:ilvl w:val="0"/>
                <w:numId w:val="12"/>
              </w:numPr>
              <w:ind w:left="464"/>
              <w:rPr>
                <w:rFonts w:ascii="Agenda" w:hAnsi="Agenda"/>
                <w:sz w:val="22"/>
                <w:szCs w:val="22"/>
              </w:rPr>
            </w:pPr>
            <w:r w:rsidRPr="007268BD">
              <w:rPr>
                <w:rFonts w:ascii="Agenda" w:hAnsi="Agenda"/>
                <w:sz w:val="22"/>
                <w:szCs w:val="22"/>
              </w:rPr>
              <w:t>Share</w:t>
            </w:r>
            <w:r w:rsidR="004B1174" w:rsidRPr="007268BD">
              <w:rPr>
                <w:rFonts w:ascii="Agenda" w:hAnsi="Agenda"/>
                <w:sz w:val="22"/>
                <w:szCs w:val="22"/>
              </w:rPr>
              <w:t xml:space="preserve"> </w:t>
            </w:r>
            <w:r w:rsidR="007F19B1" w:rsidRPr="007268BD">
              <w:rPr>
                <w:rFonts w:ascii="Agenda" w:hAnsi="Agenda"/>
                <w:sz w:val="22"/>
                <w:szCs w:val="22"/>
              </w:rPr>
              <w:t xml:space="preserve">Risk Assessment information </w:t>
            </w:r>
            <w:r w:rsidR="00226D2D" w:rsidRPr="007268BD">
              <w:rPr>
                <w:rFonts w:ascii="Agenda" w:hAnsi="Agenda"/>
                <w:sz w:val="22"/>
                <w:szCs w:val="22"/>
              </w:rPr>
              <w:t xml:space="preserve">before </w:t>
            </w:r>
            <w:r w:rsidR="1685F27B" w:rsidRPr="007268BD">
              <w:rPr>
                <w:rFonts w:ascii="Agenda" w:hAnsi="Agenda"/>
                <w:sz w:val="22"/>
                <w:szCs w:val="22"/>
              </w:rPr>
              <w:t>session</w:t>
            </w:r>
            <w:r w:rsidR="12919A35" w:rsidRPr="007268BD">
              <w:rPr>
                <w:rFonts w:ascii="Agenda" w:hAnsi="Agenda"/>
                <w:sz w:val="22"/>
                <w:szCs w:val="22"/>
              </w:rPr>
              <w:t>s start</w:t>
            </w:r>
            <w:r w:rsidR="00226D2D" w:rsidRPr="007268BD">
              <w:rPr>
                <w:rFonts w:ascii="Agenda" w:hAnsi="Agenda"/>
                <w:sz w:val="22"/>
                <w:szCs w:val="22"/>
              </w:rPr>
              <w:t xml:space="preserve">, allowing </w:t>
            </w:r>
            <w:r w:rsidR="00040B8C" w:rsidRPr="007268BD">
              <w:rPr>
                <w:rFonts w:ascii="Agenda" w:hAnsi="Agenda"/>
                <w:sz w:val="22"/>
                <w:szCs w:val="22"/>
              </w:rPr>
              <w:t xml:space="preserve">these participants to make </w:t>
            </w:r>
            <w:r w:rsidR="0010603D" w:rsidRPr="007268BD">
              <w:rPr>
                <w:rFonts w:ascii="Agenda" w:hAnsi="Agenda"/>
                <w:sz w:val="22"/>
                <w:szCs w:val="22"/>
              </w:rPr>
              <w:t>an informed choice about attending the session</w:t>
            </w:r>
          </w:p>
        </w:tc>
        <w:tc>
          <w:tcPr>
            <w:tcW w:w="1560" w:type="dxa"/>
          </w:tcPr>
          <w:p w14:paraId="507E749B" w14:textId="77777777" w:rsidR="002A3773" w:rsidRPr="00EB5300" w:rsidRDefault="00AC315D">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6BF36868" w14:textId="5FD0F3F8" w:rsidR="00A4275B" w:rsidRPr="00EB5300" w:rsidRDefault="00A4275B">
            <w:pPr>
              <w:pStyle w:val="SEBodytext"/>
              <w:rPr>
                <w:rFonts w:ascii="Times New Roman" w:hAnsi="Times New Roman" w:cs="Times New Roman"/>
                <w:sz w:val="22"/>
                <w:szCs w:val="22"/>
              </w:rPr>
            </w:pPr>
          </w:p>
          <w:p w14:paraId="6E2C57D1" w14:textId="77777777" w:rsidR="00C02A92" w:rsidRPr="00EB5300" w:rsidRDefault="00C02A92">
            <w:pPr>
              <w:pStyle w:val="SEBodytext"/>
              <w:rPr>
                <w:rFonts w:ascii="Times New Roman" w:hAnsi="Times New Roman" w:cs="Times New Roman"/>
                <w:sz w:val="22"/>
                <w:szCs w:val="22"/>
              </w:rPr>
            </w:pPr>
          </w:p>
          <w:p w14:paraId="4C11969C" w14:textId="18142EC5"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tc>
        <w:tc>
          <w:tcPr>
            <w:tcW w:w="1984" w:type="dxa"/>
          </w:tcPr>
          <w:p w14:paraId="60190E9A" w14:textId="7A984984" w:rsidR="002A3773"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Covid Officers</w:t>
            </w:r>
          </w:p>
          <w:p w14:paraId="354D7AD1" w14:textId="3631EE41" w:rsidR="00A4275B" w:rsidRPr="00EB5300" w:rsidRDefault="00A4275B">
            <w:pPr>
              <w:pStyle w:val="SEBodytext"/>
              <w:rPr>
                <w:rFonts w:ascii="Times New Roman" w:hAnsi="Times New Roman" w:cs="Times New Roman"/>
                <w:sz w:val="22"/>
                <w:szCs w:val="22"/>
              </w:rPr>
            </w:pPr>
          </w:p>
          <w:p w14:paraId="348DFADF" w14:textId="77777777" w:rsidR="00C02A92" w:rsidRPr="00EB5300" w:rsidRDefault="00C02A92">
            <w:pPr>
              <w:pStyle w:val="SEBodytext"/>
              <w:rPr>
                <w:rFonts w:ascii="Times New Roman" w:hAnsi="Times New Roman" w:cs="Times New Roman"/>
                <w:sz w:val="22"/>
                <w:szCs w:val="22"/>
              </w:rPr>
            </w:pPr>
          </w:p>
          <w:p w14:paraId="59CBC193" w14:textId="735F7B36"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Webmaster</w:t>
            </w:r>
          </w:p>
        </w:tc>
      </w:tr>
      <w:tr w:rsidR="00663A87" w:rsidRPr="007268BD" w14:paraId="4BE9C2B3" w14:textId="77777777" w:rsidTr="006F0617">
        <w:tblPrEx>
          <w:tblCellMar>
            <w:top w:w="0" w:type="dxa"/>
            <w:left w:w="108" w:type="dxa"/>
            <w:bottom w:w="0" w:type="dxa"/>
            <w:right w:w="108" w:type="dxa"/>
          </w:tblCellMar>
        </w:tblPrEx>
        <w:tc>
          <w:tcPr>
            <w:tcW w:w="1980" w:type="dxa"/>
          </w:tcPr>
          <w:p w14:paraId="2073665D" w14:textId="77777777" w:rsidR="00ED7B15" w:rsidRPr="007268BD" w:rsidRDefault="00ED7B15" w:rsidP="0073730A">
            <w:pPr>
              <w:pStyle w:val="SEBodytext"/>
              <w:rPr>
                <w:rFonts w:ascii="Agenda" w:hAnsi="Agenda" w:cstheme="minorHAnsi"/>
                <w:b/>
                <w:sz w:val="22"/>
                <w:szCs w:val="22"/>
              </w:rPr>
            </w:pPr>
          </w:p>
          <w:p w14:paraId="28DA82B4" w14:textId="6B1BB173" w:rsidR="00663A87" w:rsidRPr="007268BD" w:rsidRDefault="00ED7B15" w:rsidP="0073730A">
            <w:pPr>
              <w:pStyle w:val="SEBodytext"/>
              <w:rPr>
                <w:rFonts w:ascii="Agenda" w:hAnsi="Agenda" w:cstheme="minorHAnsi"/>
                <w:b/>
              </w:rPr>
            </w:pPr>
            <w:r w:rsidRPr="007268BD">
              <w:rPr>
                <w:rFonts w:ascii="Agenda" w:hAnsi="Agenda" w:cstheme="minorHAnsi"/>
                <w:b/>
                <w:sz w:val="22"/>
                <w:szCs w:val="22"/>
              </w:rPr>
              <w:t>Travelling to session and possible site requirements</w:t>
            </w:r>
          </w:p>
        </w:tc>
        <w:tc>
          <w:tcPr>
            <w:tcW w:w="2126" w:type="dxa"/>
          </w:tcPr>
          <w:p w14:paraId="2C1C622C" w14:textId="77777777" w:rsidR="00663A87" w:rsidRPr="007268BD" w:rsidRDefault="00663A87">
            <w:pPr>
              <w:pStyle w:val="SEBodytext"/>
              <w:rPr>
                <w:rFonts w:ascii="Agenda" w:hAnsi="Agenda"/>
              </w:rPr>
            </w:pPr>
          </w:p>
          <w:p w14:paraId="61D4E9DD" w14:textId="57EF02D5" w:rsidR="00ED7B15" w:rsidRPr="007268BD" w:rsidRDefault="00ED7B15">
            <w:pPr>
              <w:pStyle w:val="SEBodytext"/>
              <w:rPr>
                <w:rFonts w:ascii="Agenda" w:hAnsi="Agenda"/>
              </w:rPr>
            </w:pPr>
            <w:r w:rsidRPr="007268BD">
              <w:rPr>
                <w:rFonts w:ascii="Agenda" w:hAnsi="Agenda"/>
                <w:sz w:val="22"/>
                <w:szCs w:val="22"/>
              </w:rPr>
              <w:t>Players, coaches, and volunteers</w:t>
            </w:r>
          </w:p>
        </w:tc>
        <w:tc>
          <w:tcPr>
            <w:tcW w:w="7796" w:type="dxa"/>
          </w:tcPr>
          <w:p w14:paraId="0029F8DB" w14:textId="65D0EE94" w:rsidR="00ED7B15" w:rsidRPr="007268BD" w:rsidRDefault="00ED7B15" w:rsidP="00CA2336">
            <w:pPr>
              <w:pStyle w:val="BulletsMaster"/>
              <w:ind w:left="464"/>
              <w:rPr>
                <w:rFonts w:ascii="Agenda" w:hAnsi="Agenda"/>
                <w:i/>
                <w:sz w:val="22"/>
                <w:szCs w:val="22"/>
              </w:rPr>
            </w:pPr>
            <w:r w:rsidRPr="007268BD">
              <w:rPr>
                <w:rFonts w:ascii="Agenda" w:hAnsi="Agenda"/>
                <w:sz w:val="22"/>
                <w:szCs w:val="22"/>
              </w:rPr>
              <w:t>Must travel to venue by car either on own or with members of the same household only</w:t>
            </w:r>
          </w:p>
          <w:p w14:paraId="42D80970" w14:textId="2764A875" w:rsidR="00ED7B15" w:rsidRPr="007268BD" w:rsidRDefault="00ED7B15" w:rsidP="00CA2336">
            <w:pPr>
              <w:pStyle w:val="BulletsMaster"/>
              <w:ind w:left="464"/>
              <w:rPr>
                <w:rFonts w:ascii="Agenda" w:hAnsi="Agenda"/>
                <w:i/>
                <w:sz w:val="22"/>
                <w:szCs w:val="22"/>
              </w:rPr>
            </w:pPr>
            <w:r w:rsidRPr="007268BD">
              <w:rPr>
                <w:rFonts w:ascii="Agenda" w:hAnsi="Agenda"/>
                <w:sz w:val="22"/>
                <w:szCs w:val="22"/>
              </w:rPr>
              <w:t xml:space="preserve">If using public transport, </w:t>
            </w:r>
            <w:r w:rsidR="7E322877" w:rsidRPr="007268BD">
              <w:rPr>
                <w:rFonts w:ascii="Agenda" w:hAnsi="Agenda"/>
                <w:sz w:val="22"/>
                <w:szCs w:val="22"/>
              </w:rPr>
              <w:t>the</w:t>
            </w:r>
            <w:r w:rsidR="33EB958F" w:rsidRPr="007268BD">
              <w:rPr>
                <w:rFonts w:ascii="Agenda" w:hAnsi="Agenda"/>
                <w:sz w:val="22"/>
                <w:szCs w:val="22"/>
              </w:rPr>
              <w:t>y</w:t>
            </w:r>
            <w:r w:rsidRPr="007268BD">
              <w:rPr>
                <w:rFonts w:ascii="Agenda" w:hAnsi="Agenda"/>
                <w:sz w:val="22"/>
                <w:szCs w:val="22"/>
              </w:rPr>
              <w:t xml:space="preserve"> must ensure that face coverings are worn</w:t>
            </w:r>
          </w:p>
          <w:p w14:paraId="401C9F26" w14:textId="7210C030" w:rsidR="00663A87" w:rsidRPr="007268BD" w:rsidRDefault="00ED7B15" w:rsidP="00CA2336">
            <w:pPr>
              <w:pStyle w:val="BulletsMaster"/>
              <w:ind w:left="464"/>
              <w:rPr>
                <w:rFonts w:ascii="Agenda" w:hAnsi="Agenda"/>
                <w:i/>
              </w:rPr>
            </w:pPr>
            <w:r w:rsidRPr="007268BD">
              <w:rPr>
                <w:rFonts w:ascii="Agenda" w:hAnsi="Agenda"/>
                <w:sz w:val="22"/>
                <w:szCs w:val="22"/>
              </w:rPr>
              <w:t xml:space="preserve">Inform participants of the status of changing facilities and toilet facilities – </w:t>
            </w:r>
            <w:r w:rsidR="2238E513" w:rsidRPr="007268BD">
              <w:rPr>
                <w:rFonts w:ascii="Agenda" w:hAnsi="Agenda"/>
                <w:sz w:val="22"/>
                <w:szCs w:val="22"/>
              </w:rPr>
              <w:t>r</w:t>
            </w:r>
            <w:r w:rsidR="7E322877" w:rsidRPr="007268BD">
              <w:rPr>
                <w:rFonts w:ascii="Agenda" w:hAnsi="Agenda"/>
                <w:sz w:val="22"/>
                <w:szCs w:val="22"/>
              </w:rPr>
              <w:t>ecommend</w:t>
            </w:r>
            <w:r w:rsidRPr="007268BD">
              <w:rPr>
                <w:rFonts w:ascii="Agenda" w:hAnsi="Agenda"/>
                <w:sz w:val="22"/>
                <w:szCs w:val="22"/>
              </w:rPr>
              <w:t xml:space="preserve"> that players arrive changed and ready to play. Do not use</w:t>
            </w:r>
            <w:r w:rsidR="40A33389" w:rsidRPr="007268BD">
              <w:rPr>
                <w:rFonts w:ascii="Agenda" w:hAnsi="Agenda"/>
                <w:sz w:val="22"/>
                <w:szCs w:val="22"/>
              </w:rPr>
              <w:t xml:space="preserve"> the</w:t>
            </w:r>
            <w:r w:rsidRPr="007268BD">
              <w:rPr>
                <w:rFonts w:ascii="Agenda" w:hAnsi="Agenda"/>
                <w:sz w:val="22"/>
                <w:szCs w:val="22"/>
              </w:rPr>
              <w:t xml:space="preserve"> venue’s changing </w:t>
            </w:r>
            <w:r w:rsidR="7E322877" w:rsidRPr="007268BD">
              <w:rPr>
                <w:rFonts w:ascii="Agenda" w:hAnsi="Agenda"/>
                <w:sz w:val="22"/>
                <w:szCs w:val="22"/>
              </w:rPr>
              <w:t>area</w:t>
            </w:r>
            <w:r w:rsidR="19C28C99" w:rsidRPr="007268BD">
              <w:rPr>
                <w:rFonts w:ascii="Agenda" w:hAnsi="Agenda"/>
                <w:sz w:val="22"/>
                <w:szCs w:val="22"/>
              </w:rPr>
              <w:t>s</w:t>
            </w:r>
          </w:p>
        </w:tc>
        <w:tc>
          <w:tcPr>
            <w:tcW w:w="1560" w:type="dxa"/>
          </w:tcPr>
          <w:p w14:paraId="5B707127" w14:textId="77777777" w:rsidR="00663A87"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586BF9B2" w14:textId="15F6636D" w:rsidR="00A4275B" w:rsidRPr="00A67B95" w:rsidRDefault="00A4275B">
            <w:pPr>
              <w:pStyle w:val="SEBodytext"/>
              <w:rPr>
                <w:rFonts w:ascii="Times New Roman" w:hAnsi="Times New Roman" w:cs="Times New Roman"/>
                <w:sz w:val="24"/>
              </w:rPr>
            </w:pPr>
          </w:p>
          <w:p w14:paraId="2C6D539D"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251242CF" w14:textId="792D7E21"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tc>
        <w:tc>
          <w:tcPr>
            <w:tcW w:w="1984" w:type="dxa"/>
          </w:tcPr>
          <w:p w14:paraId="2E9B05B8" w14:textId="77777777" w:rsidR="00663A87"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3E183651" w14:textId="77777777" w:rsidR="00A4275B" w:rsidRPr="00A67B95" w:rsidRDefault="00A4275B">
            <w:pPr>
              <w:pStyle w:val="SEBodytext"/>
              <w:rPr>
                <w:rFonts w:ascii="Times New Roman" w:hAnsi="Times New Roman" w:cs="Times New Roman"/>
                <w:sz w:val="24"/>
              </w:rPr>
            </w:pPr>
          </w:p>
          <w:p w14:paraId="0DF53BDE"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4899B60C" w14:textId="254EE053"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tc>
      </w:tr>
      <w:tr w:rsidR="00F82F53" w:rsidRPr="007268BD" w14:paraId="65BAE1C7" w14:textId="77777777" w:rsidTr="006F0617">
        <w:tblPrEx>
          <w:tblCellMar>
            <w:top w:w="0" w:type="dxa"/>
            <w:left w:w="108" w:type="dxa"/>
            <w:bottom w:w="0" w:type="dxa"/>
            <w:right w:w="108" w:type="dxa"/>
          </w:tblCellMar>
        </w:tblPrEx>
        <w:tc>
          <w:tcPr>
            <w:tcW w:w="1980" w:type="dxa"/>
          </w:tcPr>
          <w:p w14:paraId="0830F529" w14:textId="77777777" w:rsidR="00F82F53" w:rsidRPr="007268BD" w:rsidRDefault="00F82F53" w:rsidP="0073730A">
            <w:pPr>
              <w:pStyle w:val="SEBodytext"/>
              <w:rPr>
                <w:rFonts w:ascii="Agenda" w:hAnsi="Agenda" w:cstheme="minorHAnsi"/>
                <w:b/>
              </w:rPr>
            </w:pPr>
          </w:p>
          <w:p w14:paraId="1E3A81D2" w14:textId="307D0B75" w:rsidR="00F82F53" w:rsidRPr="007268BD" w:rsidRDefault="00F82F53" w:rsidP="0073730A">
            <w:pPr>
              <w:pStyle w:val="SEBodytext"/>
              <w:rPr>
                <w:rFonts w:ascii="Agenda" w:hAnsi="Agenda" w:cstheme="minorHAnsi"/>
                <w:b/>
                <w:sz w:val="22"/>
                <w:szCs w:val="22"/>
              </w:rPr>
            </w:pPr>
            <w:r w:rsidRPr="007268BD">
              <w:rPr>
                <w:rFonts w:ascii="Agenda" w:hAnsi="Agenda" w:cstheme="minorHAnsi"/>
                <w:b/>
                <w:sz w:val="22"/>
                <w:szCs w:val="22"/>
              </w:rPr>
              <w:t>Entry and exit to building</w:t>
            </w:r>
          </w:p>
          <w:p w14:paraId="3DEF456B" w14:textId="5939ECB3" w:rsidR="00F82F53" w:rsidRPr="007268BD" w:rsidRDefault="00F82F53" w:rsidP="0073730A">
            <w:pPr>
              <w:pStyle w:val="SEBodytext"/>
              <w:rPr>
                <w:rFonts w:ascii="Agenda" w:hAnsi="Agenda" w:cstheme="minorHAnsi"/>
                <w:b/>
              </w:rPr>
            </w:pPr>
          </w:p>
        </w:tc>
        <w:tc>
          <w:tcPr>
            <w:tcW w:w="2126" w:type="dxa"/>
          </w:tcPr>
          <w:p w14:paraId="516BDB9B" w14:textId="77777777" w:rsidR="00F82F53" w:rsidRPr="007268BD" w:rsidRDefault="00F82F53">
            <w:pPr>
              <w:pStyle w:val="SEBodytext"/>
              <w:rPr>
                <w:rFonts w:ascii="Agenda" w:hAnsi="Agenda"/>
              </w:rPr>
            </w:pPr>
          </w:p>
          <w:p w14:paraId="1F46EBEB" w14:textId="31D4A552" w:rsidR="00F82F53" w:rsidRPr="007268BD" w:rsidRDefault="00F82F53">
            <w:pPr>
              <w:pStyle w:val="SEBodytext"/>
              <w:rPr>
                <w:rFonts w:ascii="Agenda" w:hAnsi="Agenda"/>
              </w:rPr>
            </w:pPr>
            <w:r w:rsidRPr="007268BD">
              <w:rPr>
                <w:rFonts w:ascii="Agenda" w:hAnsi="Agenda"/>
                <w:sz w:val="22"/>
                <w:szCs w:val="22"/>
              </w:rPr>
              <w:t>Players, coaches, and volunteers</w:t>
            </w:r>
          </w:p>
        </w:tc>
        <w:tc>
          <w:tcPr>
            <w:tcW w:w="7796" w:type="dxa"/>
          </w:tcPr>
          <w:p w14:paraId="4048DC19" w14:textId="71A8E708" w:rsidR="00F82F53" w:rsidRPr="00AC315D" w:rsidRDefault="00F82F53" w:rsidP="00CA2336">
            <w:pPr>
              <w:pStyle w:val="BulletsMaster"/>
              <w:ind w:left="464"/>
              <w:rPr>
                <w:rFonts w:ascii="Agenda" w:hAnsi="Agenda" w:cstheme="minorHAnsi"/>
                <w:i/>
                <w:sz w:val="22"/>
                <w:szCs w:val="22"/>
              </w:rPr>
            </w:pPr>
            <w:r w:rsidRPr="007268BD">
              <w:rPr>
                <w:rFonts w:ascii="Agenda" w:hAnsi="Agenda" w:cstheme="minorHAnsi"/>
                <w:sz w:val="22"/>
                <w:szCs w:val="22"/>
              </w:rPr>
              <w:t>Entry and exit will be via a designated entrance communicated in advance</w:t>
            </w:r>
          </w:p>
          <w:p w14:paraId="77B406CE" w14:textId="21DD7240" w:rsidR="00AC315D" w:rsidRPr="00AC315D" w:rsidRDefault="00AC315D" w:rsidP="00CA2336">
            <w:pPr>
              <w:pStyle w:val="BulletsMaster"/>
              <w:ind w:left="464"/>
              <w:rPr>
                <w:rFonts w:ascii="Agenda" w:hAnsi="Agenda" w:cstheme="minorHAnsi"/>
                <w:iCs/>
                <w:sz w:val="22"/>
                <w:szCs w:val="22"/>
              </w:rPr>
            </w:pPr>
            <w:r w:rsidRPr="00AC315D">
              <w:rPr>
                <w:rFonts w:ascii="Agenda" w:hAnsi="Agenda" w:cstheme="minorHAnsi"/>
                <w:iCs/>
                <w:sz w:val="22"/>
                <w:szCs w:val="22"/>
              </w:rPr>
              <w:t>NHS track and Trace app to be used</w:t>
            </w:r>
          </w:p>
          <w:p w14:paraId="46307855" w14:textId="3625BA0F" w:rsidR="00F82F53" w:rsidRPr="007268BD" w:rsidRDefault="74C66E0B" w:rsidP="00CA2336">
            <w:pPr>
              <w:pStyle w:val="BulletsMaster"/>
              <w:ind w:left="464"/>
              <w:rPr>
                <w:rFonts w:ascii="Agenda" w:eastAsia="Calibri" w:hAnsi="Agenda" w:cstheme="minorBidi"/>
                <w:i/>
                <w:sz w:val="22"/>
                <w:szCs w:val="22"/>
              </w:rPr>
            </w:pPr>
            <w:r w:rsidRPr="007268BD">
              <w:rPr>
                <w:rFonts w:ascii="Agenda" w:hAnsi="Agenda" w:cstheme="minorBidi"/>
                <w:sz w:val="22"/>
                <w:szCs w:val="22"/>
              </w:rPr>
              <w:t>Participa</w:t>
            </w:r>
            <w:r w:rsidR="4AA47523" w:rsidRPr="007268BD">
              <w:rPr>
                <w:rFonts w:ascii="Agenda" w:hAnsi="Agenda" w:cstheme="minorBidi"/>
                <w:sz w:val="22"/>
                <w:szCs w:val="22"/>
              </w:rPr>
              <w:t>nts</w:t>
            </w:r>
            <w:r w:rsidR="00F82F53" w:rsidRPr="007268BD">
              <w:rPr>
                <w:rFonts w:ascii="Agenda" w:hAnsi="Agenda" w:cstheme="minorBidi"/>
                <w:sz w:val="22"/>
                <w:szCs w:val="22"/>
              </w:rPr>
              <w:t xml:space="preserve"> must arriv</w:t>
            </w:r>
            <w:r w:rsidR="006C1CB0" w:rsidRPr="007268BD">
              <w:rPr>
                <w:rFonts w:ascii="Agenda" w:hAnsi="Agenda" w:cstheme="minorBidi"/>
                <w:sz w:val="22"/>
                <w:szCs w:val="22"/>
              </w:rPr>
              <w:t>e</w:t>
            </w:r>
            <w:r w:rsidR="00F82F53" w:rsidRPr="007268BD">
              <w:rPr>
                <w:rFonts w:ascii="Agenda" w:hAnsi="Agenda" w:cstheme="minorBidi"/>
                <w:sz w:val="22"/>
                <w:szCs w:val="22"/>
              </w:rPr>
              <w:t xml:space="preserve"> </w:t>
            </w:r>
            <w:r w:rsidR="00252B88" w:rsidRPr="007268BD">
              <w:rPr>
                <w:rFonts w:ascii="Agenda" w:hAnsi="Agenda" w:cstheme="minorBidi"/>
                <w:sz w:val="22"/>
                <w:szCs w:val="22"/>
              </w:rPr>
              <w:t xml:space="preserve">at </w:t>
            </w:r>
            <w:r w:rsidR="3F8D0D10" w:rsidRPr="007268BD">
              <w:rPr>
                <w:rFonts w:ascii="Agenda" w:hAnsi="Agenda" w:cstheme="minorBidi"/>
                <w:sz w:val="22"/>
                <w:szCs w:val="22"/>
              </w:rPr>
              <w:t xml:space="preserve">the </w:t>
            </w:r>
            <w:r w:rsidR="00252B88" w:rsidRPr="007268BD">
              <w:rPr>
                <w:rFonts w:ascii="Agenda" w:hAnsi="Agenda" w:cstheme="minorBidi"/>
                <w:sz w:val="22"/>
                <w:szCs w:val="22"/>
              </w:rPr>
              <w:t>venue</w:t>
            </w:r>
            <w:r w:rsidR="00C17299" w:rsidRPr="007268BD">
              <w:rPr>
                <w:rFonts w:ascii="Agenda" w:hAnsi="Agenda" w:cstheme="minorBidi"/>
                <w:sz w:val="22"/>
                <w:szCs w:val="22"/>
              </w:rPr>
              <w:t xml:space="preserve"> for</w:t>
            </w:r>
            <w:r w:rsidR="00F82F53" w:rsidRPr="007268BD">
              <w:rPr>
                <w:rFonts w:ascii="Agenda" w:hAnsi="Agenda" w:cstheme="minorBidi"/>
                <w:sz w:val="22"/>
                <w:szCs w:val="22"/>
              </w:rPr>
              <w:t xml:space="preserve"> </w:t>
            </w:r>
            <w:r w:rsidR="45FC0AC8" w:rsidRPr="007268BD">
              <w:rPr>
                <w:rFonts w:ascii="Agenda" w:hAnsi="Agenda" w:cstheme="minorBidi"/>
                <w:sz w:val="22"/>
                <w:szCs w:val="22"/>
              </w:rPr>
              <w:t xml:space="preserve">the </w:t>
            </w:r>
            <w:r w:rsidR="00F82F53" w:rsidRPr="007268BD">
              <w:rPr>
                <w:rFonts w:ascii="Agenda" w:hAnsi="Agenda" w:cstheme="minorBidi"/>
                <w:sz w:val="22"/>
                <w:szCs w:val="22"/>
              </w:rPr>
              <w:t xml:space="preserve">allotted start time of </w:t>
            </w:r>
            <w:r w:rsidR="25A3C6CC" w:rsidRPr="007268BD">
              <w:rPr>
                <w:rFonts w:ascii="Agenda" w:hAnsi="Agenda" w:cstheme="minorBidi"/>
                <w:sz w:val="22"/>
                <w:szCs w:val="22"/>
              </w:rPr>
              <w:t xml:space="preserve">the </w:t>
            </w:r>
            <w:r w:rsidR="00F82F53" w:rsidRPr="007268BD">
              <w:rPr>
                <w:rFonts w:ascii="Agenda" w:hAnsi="Agenda" w:cstheme="minorBidi"/>
                <w:sz w:val="22"/>
                <w:szCs w:val="22"/>
              </w:rPr>
              <w:t>session</w:t>
            </w:r>
          </w:p>
          <w:p w14:paraId="4C853922" w14:textId="35D9165D" w:rsidR="00F82F53" w:rsidRPr="00F6384F" w:rsidRDefault="00F82F53" w:rsidP="00CA2336">
            <w:pPr>
              <w:pStyle w:val="BulletsMaster"/>
              <w:ind w:left="464"/>
              <w:rPr>
                <w:rFonts w:ascii="Agenda" w:hAnsi="Agenda" w:cstheme="minorBidi"/>
                <w:i/>
                <w:sz w:val="22"/>
                <w:szCs w:val="22"/>
              </w:rPr>
            </w:pPr>
            <w:r w:rsidRPr="00F6384F">
              <w:rPr>
                <w:rFonts w:ascii="Agenda" w:hAnsi="Agenda" w:cstheme="minorBidi"/>
                <w:sz w:val="22"/>
                <w:szCs w:val="22"/>
              </w:rPr>
              <w:t>Participants must</w:t>
            </w:r>
            <w:r w:rsidR="2360964F" w:rsidRPr="00F6384F">
              <w:rPr>
                <w:rFonts w:ascii="Agenda" w:hAnsi="Agenda" w:cstheme="minorBidi"/>
                <w:sz w:val="22"/>
                <w:szCs w:val="22"/>
              </w:rPr>
              <w:t>,</w:t>
            </w:r>
            <w:r w:rsidRPr="00F6384F">
              <w:rPr>
                <w:rFonts w:ascii="Agenda" w:hAnsi="Agenda" w:cstheme="minorBidi"/>
                <w:sz w:val="22"/>
                <w:szCs w:val="22"/>
              </w:rPr>
              <w:t xml:space="preserve"> on entry and exit from </w:t>
            </w:r>
            <w:r w:rsidR="3BE083E4" w:rsidRPr="00F6384F">
              <w:rPr>
                <w:rFonts w:ascii="Agenda" w:hAnsi="Agenda" w:cstheme="minorBidi"/>
                <w:sz w:val="22"/>
                <w:szCs w:val="22"/>
              </w:rPr>
              <w:t xml:space="preserve">the </w:t>
            </w:r>
            <w:r w:rsidRPr="00F6384F">
              <w:rPr>
                <w:rFonts w:ascii="Agenda" w:hAnsi="Agenda" w:cstheme="minorBidi"/>
                <w:sz w:val="22"/>
                <w:szCs w:val="22"/>
              </w:rPr>
              <w:t>facility</w:t>
            </w:r>
            <w:r w:rsidR="704855E7" w:rsidRPr="00F6384F">
              <w:rPr>
                <w:rFonts w:ascii="Agenda" w:hAnsi="Agenda" w:cstheme="minorBidi"/>
                <w:sz w:val="22"/>
                <w:szCs w:val="22"/>
              </w:rPr>
              <w:t>,</w:t>
            </w:r>
            <w:r w:rsidRPr="00F6384F">
              <w:rPr>
                <w:rFonts w:ascii="Agenda" w:hAnsi="Agenda" w:cstheme="minorBidi"/>
                <w:sz w:val="22"/>
                <w:szCs w:val="22"/>
              </w:rPr>
              <w:t xml:space="preserve"> use the hand sanitizer gel to clean their hands when using the Hand Sanitizer station provided at the entry</w:t>
            </w:r>
            <w:r w:rsidR="3AF1264C" w:rsidRPr="00F6384F">
              <w:rPr>
                <w:rFonts w:ascii="Agenda" w:hAnsi="Agenda" w:cstheme="minorBidi"/>
                <w:sz w:val="22"/>
                <w:szCs w:val="22"/>
              </w:rPr>
              <w:t>/</w:t>
            </w:r>
            <w:r w:rsidRPr="00F6384F">
              <w:rPr>
                <w:rFonts w:ascii="Agenda" w:hAnsi="Agenda" w:cstheme="minorBidi"/>
                <w:sz w:val="22"/>
                <w:szCs w:val="22"/>
              </w:rPr>
              <w:t>exit point</w:t>
            </w:r>
          </w:p>
          <w:p w14:paraId="2DEDA88A" w14:textId="7B9836CE" w:rsidR="00F82F53" w:rsidRPr="00F6384F" w:rsidRDefault="00F82F53" w:rsidP="00CA2336">
            <w:pPr>
              <w:pStyle w:val="BulletsMaster"/>
              <w:ind w:left="464"/>
              <w:rPr>
                <w:rFonts w:ascii="Agenda" w:hAnsi="Agenda" w:cstheme="minorBidi"/>
                <w:i/>
                <w:sz w:val="22"/>
                <w:szCs w:val="22"/>
              </w:rPr>
            </w:pPr>
            <w:r w:rsidRPr="00F6384F">
              <w:rPr>
                <w:rFonts w:ascii="Agenda" w:hAnsi="Agenda" w:cstheme="minorBidi"/>
                <w:sz w:val="22"/>
                <w:szCs w:val="22"/>
              </w:rPr>
              <w:t>On entry to the venue</w:t>
            </w:r>
            <w:r w:rsidR="20E8F59B" w:rsidRPr="00F6384F">
              <w:rPr>
                <w:rFonts w:ascii="Agenda" w:hAnsi="Agenda" w:cstheme="minorBidi"/>
                <w:sz w:val="22"/>
                <w:szCs w:val="22"/>
              </w:rPr>
              <w:t>,</w:t>
            </w:r>
            <w:r w:rsidRPr="00F6384F">
              <w:rPr>
                <w:rFonts w:ascii="Agenda" w:hAnsi="Agenda" w:cstheme="minorBidi"/>
                <w:sz w:val="22"/>
                <w:szCs w:val="22"/>
              </w:rPr>
              <w:t xml:space="preserve"> participants</w:t>
            </w:r>
            <w:r w:rsidR="0A76720D" w:rsidRPr="00F6384F">
              <w:rPr>
                <w:rFonts w:ascii="Agenda" w:hAnsi="Agenda" w:cstheme="minorBidi"/>
                <w:sz w:val="22"/>
                <w:szCs w:val="22"/>
              </w:rPr>
              <w:t>/</w:t>
            </w:r>
            <w:r w:rsidRPr="00F6384F">
              <w:rPr>
                <w:rFonts w:ascii="Agenda" w:hAnsi="Agenda" w:cstheme="minorBidi"/>
                <w:sz w:val="22"/>
                <w:szCs w:val="22"/>
              </w:rPr>
              <w:t xml:space="preserve">coaches enter and go straight to their assigned court and seating area </w:t>
            </w:r>
            <w:r w:rsidR="00C02A92" w:rsidRPr="00F6384F">
              <w:rPr>
                <w:rFonts w:ascii="Agenda" w:hAnsi="Agenda" w:cstheme="minorBidi"/>
                <w:sz w:val="22"/>
                <w:szCs w:val="22"/>
              </w:rPr>
              <w:t>wearing a face mask / covering through Alsager Leisure Centre common areas.</w:t>
            </w:r>
          </w:p>
          <w:p w14:paraId="07745D22" w14:textId="1F8AB281" w:rsidR="00F82F53" w:rsidRPr="007268BD" w:rsidRDefault="00F82F53" w:rsidP="00CA2336">
            <w:pPr>
              <w:pStyle w:val="BulletsMaster"/>
              <w:ind w:left="464"/>
              <w:rPr>
                <w:rFonts w:ascii="Agenda" w:hAnsi="Agenda" w:cstheme="minorBidi"/>
                <w:i/>
                <w:sz w:val="22"/>
                <w:szCs w:val="22"/>
              </w:rPr>
            </w:pPr>
            <w:r w:rsidRPr="007268BD">
              <w:rPr>
                <w:rFonts w:ascii="Agenda" w:hAnsi="Agenda" w:cstheme="minorBidi"/>
                <w:sz w:val="22"/>
                <w:szCs w:val="22"/>
              </w:rPr>
              <w:t>End of session, everyone must leave the site in order of nearest court first.  They should leave immediately once returned to their cars.</w:t>
            </w:r>
          </w:p>
          <w:p w14:paraId="7ED56C3C" w14:textId="71F49E49" w:rsidR="00F82F53" w:rsidRPr="007268BD" w:rsidRDefault="18F61046" w:rsidP="00CA2336">
            <w:pPr>
              <w:pStyle w:val="BulletsMaster"/>
              <w:numPr>
                <w:ilvl w:val="0"/>
                <w:numId w:val="0"/>
              </w:numPr>
              <w:ind w:left="464"/>
              <w:rPr>
                <w:rFonts w:ascii="Agenda" w:hAnsi="Agenda" w:cstheme="minorBidi"/>
                <w:i/>
                <w:sz w:val="22"/>
                <w:szCs w:val="22"/>
              </w:rPr>
            </w:pPr>
            <w:r w:rsidRPr="007268BD">
              <w:rPr>
                <w:rFonts w:ascii="Agenda" w:hAnsi="Agenda" w:cstheme="minorBidi"/>
                <w:sz w:val="22"/>
                <w:szCs w:val="22"/>
              </w:rPr>
              <w:t xml:space="preserve">      </w:t>
            </w:r>
            <w:r w:rsidR="00F82F53" w:rsidRPr="007268BD">
              <w:rPr>
                <w:rFonts w:ascii="Agenda" w:hAnsi="Agenda" w:cstheme="minorBidi"/>
                <w:sz w:val="22"/>
                <w:szCs w:val="22"/>
              </w:rPr>
              <w:t xml:space="preserve"> N.B No social gatherings/groups</w:t>
            </w:r>
          </w:p>
        </w:tc>
        <w:tc>
          <w:tcPr>
            <w:tcW w:w="1560" w:type="dxa"/>
          </w:tcPr>
          <w:p w14:paraId="1717289E" w14:textId="77777777" w:rsidR="00F82F53"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1681B90B"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394F4124"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1F39CD94" w14:textId="220132BF"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1C8BFF12" w14:textId="77777777" w:rsidR="00A4275B" w:rsidRPr="00EB5300" w:rsidRDefault="00A4275B">
            <w:pPr>
              <w:pStyle w:val="SEBodytext"/>
              <w:rPr>
                <w:rFonts w:ascii="Times New Roman" w:hAnsi="Times New Roman" w:cs="Times New Roman"/>
                <w:sz w:val="26"/>
                <w:szCs w:val="26"/>
              </w:rPr>
            </w:pPr>
          </w:p>
          <w:p w14:paraId="437B3C23" w14:textId="77777777" w:rsidR="00A4275B" w:rsidRPr="00EB5300" w:rsidRDefault="00A4275B">
            <w:pPr>
              <w:pStyle w:val="SEBodytext"/>
              <w:rPr>
                <w:rFonts w:ascii="Times New Roman" w:hAnsi="Times New Roman" w:cs="Times New Roman"/>
                <w:sz w:val="26"/>
                <w:szCs w:val="26"/>
              </w:rPr>
            </w:pPr>
          </w:p>
          <w:p w14:paraId="03E3794E"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p w14:paraId="550DE7BA" w14:textId="1EC24E5A" w:rsidR="00A4275B" w:rsidRDefault="00A4275B">
            <w:pPr>
              <w:pStyle w:val="SEBodytext"/>
              <w:rPr>
                <w:rFonts w:ascii="Times New Roman" w:hAnsi="Times New Roman" w:cs="Times New Roman"/>
                <w:sz w:val="22"/>
                <w:szCs w:val="22"/>
              </w:rPr>
            </w:pPr>
          </w:p>
          <w:p w14:paraId="30FB5F07" w14:textId="77777777" w:rsidR="00EB5300" w:rsidRPr="00EB5300" w:rsidRDefault="00EB5300">
            <w:pPr>
              <w:pStyle w:val="SEBodytext"/>
              <w:rPr>
                <w:rFonts w:ascii="Times New Roman" w:hAnsi="Times New Roman" w:cs="Times New Roman"/>
                <w:sz w:val="22"/>
                <w:szCs w:val="22"/>
              </w:rPr>
            </w:pPr>
          </w:p>
          <w:p w14:paraId="5CA64024" w14:textId="117FB1D3"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Low</w:t>
            </w:r>
          </w:p>
        </w:tc>
        <w:tc>
          <w:tcPr>
            <w:tcW w:w="1984" w:type="dxa"/>
          </w:tcPr>
          <w:p w14:paraId="40C13B60" w14:textId="77777777" w:rsidR="00F82F53"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7CF9C0EC"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368ADA0A"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0A3250E6"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50886612" w14:textId="77777777" w:rsidR="00A4275B" w:rsidRPr="00EB5300" w:rsidRDefault="00A4275B">
            <w:pPr>
              <w:pStyle w:val="SEBodytext"/>
              <w:rPr>
                <w:rFonts w:ascii="Times New Roman" w:hAnsi="Times New Roman" w:cs="Times New Roman"/>
                <w:sz w:val="26"/>
                <w:szCs w:val="26"/>
              </w:rPr>
            </w:pPr>
          </w:p>
          <w:p w14:paraId="48F1D5C3" w14:textId="77777777" w:rsidR="00A4275B" w:rsidRPr="00EB5300" w:rsidRDefault="00A4275B">
            <w:pPr>
              <w:pStyle w:val="SEBodytext"/>
              <w:rPr>
                <w:rFonts w:ascii="Times New Roman" w:hAnsi="Times New Roman" w:cs="Times New Roman"/>
                <w:sz w:val="26"/>
                <w:szCs w:val="26"/>
              </w:rPr>
            </w:pPr>
          </w:p>
          <w:p w14:paraId="70B2F386" w14:textId="77777777"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p w14:paraId="424A0A82" w14:textId="34FC8BA4" w:rsidR="00A4275B" w:rsidRDefault="00A4275B">
            <w:pPr>
              <w:pStyle w:val="SEBodytext"/>
              <w:rPr>
                <w:rFonts w:ascii="Times New Roman" w:hAnsi="Times New Roman" w:cs="Times New Roman"/>
                <w:sz w:val="22"/>
                <w:szCs w:val="22"/>
              </w:rPr>
            </w:pPr>
          </w:p>
          <w:p w14:paraId="5785D1E4" w14:textId="77777777" w:rsidR="00EB5300" w:rsidRPr="00EB5300" w:rsidRDefault="00EB5300">
            <w:pPr>
              <w:pStyle w:val="SEBodytext"/>
              <w:rPr>
                <w:rFonts w:ascii="Times New Roman" w:hAnsi="Times New Roman" w:cs="Times New Roman"/>
                <w:sz w:val="22"/>
                <w:szCs w:val="22"/>
              </w:rPr>
            </w:pPr>
          </w:p>
          <w:p w14:paraId="70F79924" w14:textId="09F95D43" w:rsidR="00A4275B" w:rsidRPr="00EB5300" w:rsidRDefault="00A4275B">
            <w:pPr>
              <w:pStyle w:val="SEBodytext"/>
              <w:rPr>
                <w:rFonts w:ascii="Times New Roman" w:hAnsi="Times New Roman" w:cs="Times New Roman"/>
                <w:sz w:val="22"/>
                <w:szCs w:val="22"/>
              </w:rPr>
            </w:pPr>
            <w:r w:rsidRPr="00EB5300">
              <w:rPr>
                <w:rFonts w:ascii="Times New Roman" w:hAnsi="Times New Roman" w:cs="Times New Roman"/>
                <w:sz w:val="22"/>
                <w:szCs w:val="22"/>
              </w:rPr>
              <w:t>All</w:t>
            </w:r>
          </w:p>
        </w:tc>
      </w:tr>
    </w:tbl>
    <w:p w14:paraId="3EB57A62" w14:textId="43D20453" w:rsidR="006F0617" w:rsidRPr="007268BD" w:rsidRDefault="006F0617">
      <w:pPr>
        <w:rPr>
          <w:rFonts w:ascii="Agenda" w:hAnsi="Agenda"/>
        </w:rPr>
      </w:pPr>
    </w:p>
    <w:tbl>
      <w:tblPr>
        <w:tblStyle w:val="TableGridLight"/>
        <w:tblW w:w="15446" w:type="dxa"/>
        <w:tblInd w:w="0" w:type="dxa"/>
        <w:tblLook w:val="04A0" w:firstRow="1" w:lastRow="0" w:firstColumn="1" w:lastColumn="0" w:noHBand="0" w:noVBand="1"/>
      </w:tblPr>
      <w:tblGrid>
        <w:gridCol w:w="1980"/>
        <w:gridCol w:w="2126"/>
        <w:gridCol w:w="7796"/>
        <w:gridCol w:w="1560"/>
        <w:gridCol w:w="1984"/>
      </w:tblGrid>
      <w:tr w:rsidR="00F36B3F" w:rsidRPr="007268BD" w14:paraId="5D0E2375" w14:textId="77777777" w:rsidTr="006F0617">
        <w:tc>
          <w:tcPr>
            <w:tcW w:w="1980" w:type="dxa"/>
          </w:tcPr>
          <w:p w14:paraId="18AAE816" w14:textId="36A3A31E" w:rsidR="00F36B3F" w:rsidRPr="007268BD" w:rsidRDefault="00F36B3F" w:rsidP="0073730A">
            <w:pPr>
              <w:pStyle w:val="SEBodytext"/>
              <w:rPr>
                <w:rFonts w:ascii="Agenda" w:hAnsi="Agenda" w:cstheme="minorHAnsi"/>
                <w:b/>
                <w:sz w:val="22"/>
                <w:szCs w:val="22"/>
              </w:rPr>
            </w:pPr>
          </w:p>
          <w:p w14:paraId="75125A51" w14:textId="305BB175"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Cross infection through Poor hygiene</w:t>
            </w:r>
          </w:p>
          <w:p w14:paraId="6F3CE76E" w14:textId="6F96539B" w:rsidR="00F36B3F" w:rsidRPr="007268BD" w:rsidRDefault="00F36B3F" w:rsidP="0073730A">
            <w:pPr>
              <w:pStyle w:val="SEBodytext"/>
              <w:rPr>
                <w:rFonts w:ascii="Agenda" w:hAnsi="Agenda" w:cstheme="minorHAnsi"/>
                <w:b/>
                <w:sz w:val="22"/>
                <w:szCs w:val="22"/>
              </w:rPr>
            </w:pPr>
          </w:p>
        </w:tc>
        <w:tc>
          <w:tcPr>
            <w:tcW w:w="2126" w:type="dxa"/>
          </w:tcPr>
          <w:p w14:paraId="7D8974C2" w14:textId="77777777" w:rsidR="00E26495" w:rsidRPr="007268BD" w:rsidRDefault="00E26495">
            <w:pPr>
              <w:pStyle w:val="SEBodytext"/>
              <w:rPr>
                <w:rFonts w:ascii="Agenda" w:hAnsi="Agenda"/>
                <w:sz w:val="22"/>
                <w:szCs w:val="22"/>
              </w:rPr>
            </w:pPr>
          </w:p>
          <w:p w14:paraId="0E876598" w14:textId="12AC7822" w:rsidR="00F36B3F" w:rsidRPr="007268BD" w:rsidRDefault="00E26495">
            <w:pPr>
              <w:pStyle w:val="SEBodytext"/>
              <w:rPr>
                <w:rFonts w:ascii="Agenda" w:hAnsi="Agenda"/>
              </w:rPr>
            </w:pPr>
            <w:r w:rsidRPr="007268BD">
              <w:rPr>
                <w:rFonts w:ascii="Agenda" w:hAnsi="Agenda"/>
                <w:sz w:val="22"/>
                <w:szCs w:val="22"/>
              </w:rPr>
              <w:t>Players, coaches, and volunteers</w:t>
            </w:r>
          </w:p>
        </w:tc>
        <w:tc>
          <w:tcPr>
            <w:tcW w:w="7796" w:type="dxa"/>
          </w:tcPr>
          <w:p w14:paraId="079F6513" w14:textId="4F102BC2" w:rsidR="00F36B3F" w:rsidRPr="007268BD" w:rsidRDefault="000A7124" w:rsidP="00CA2336">
            <w:pPr>
              <w:pStyle w:val="ListBullet"/>
              <w:numPr>
                <w:ilvl w:val="0"/>
                <w:numId w:val="20"/>
              </w:numPr>
              <w:ind w:left="464"/>
              <w:rPr>
                <w:rFonts w:ascii="Agenda" w:hAnsi="Agenda" w:cstheme="minorHAnsi"/>
                <w:sz w:val="22"/>
                <w:szCs w:val="22"/>
                <w:lang w:val="en-US"/>
              </w:rPr>
            </w:pPr>
            <w:r>
              <w:rPr>
                <w:rFonts w:ascii="Agenda" w:hAnsi="Agenda" w:cstheme="minorHAnsi"/>
                <w:sz w:val="22"/>
                <w:szCs w:val="22"/>
                <w:lang w:val="en-US"/>
              </w:rPr>
              <w:t xml:space="preserve">Covid-19 officer </w:t>
            </w:r>
            <w:r w:rsidR="00F36B3F" w:rsidRPr="007268BD">
              <w:rPr>
                <w:rFonts w:ascii="Agenda" w:hAnsi="Agenda" w:cstheme="minorHAnsi"/>
                <w:sz w:val="22"/>
                <w:szCs w:val="22"/>
                <w:lang w:val="en-US"/>
              </w:rPr>
              <w:t xml:space="preserve">to supply hand </w:t>
            </w:r>
            <w:proofErr w:type="spellStart"/>
            <w:r w:rsidR="00F36B3F" w:rsidRPr="007268BD">
              <w:rPr>
                <w:rFonts w:ascii="Agenda" w:hAnsi="Agenda" w:cstheme="minorHAnsi"/>
                <w:sz w:val="22"/>
                <w:szCs w:val="22"/>
                <w:lang w:val="en-US"/>
              </w:rPr>
              <w:t>sanitiser</w:t>
            </w:r>
            <w:proofErr w:type="spellEnd"/>
            <w:r w:rsidR="00F36B3F" w:rsidRPr="007268BD">
              <w:rPr>
                <w:rFonts w:ascii="Agenda" w:hAnsi="Agenda" w:cstheme="minorHAnsi"/>
                <w:sz w:val="22"/>
                <w:szCs w:val="22"/>
                <w:lang w:val="en-US"/>
              </w:rPr>
              <w:t xml:space="preserve"> and make available on entrance to the hall and back of courts – players to apply regularly through session </w:t>
            </w:r>
          </w:p>
          <w:p w14:paraId="08F53464" w14:textId="679DF18D" w:rsidR="00F36B3F" w:rsidRPr="007268BD" w:rsidRDefault="00175680" w:rsidP="00CA2336">
            <w:pPr>
              <w:numPr>
                <w:ilvl w:val="0"/>
                <w:numId w:val="20"/>
              </w:numPr>
              <w:ind w:left="464"/>
              <w:rPr>
                <w:rFonts w:ascii="Agenda" w:hAnsi="Agenda"/>
                <w:color w:val="000000"/>
                <w:sz w:val="22"/>
                <w:szCs w:val="22"/>
              </w:rPr>
            </w:pPr>
            <w:r>
              <w:rPr>
                <w:rFonts w:ascii="Agenda" w:hAnsi="Agenda"/>
                <w:color w:val="000000" w:themeColor="text1"/>
                <w:sz w:val="22"/>
                <w:szCs w:val="22"/>
              </w:rPr>
              <w:t xml:space="preserve">Shuttlecocks </w:t>
            </w:r>
            <w:r w:rsidR="00170342">
              <w:rPr>
                <w:rFonts w:ascii="Agenda" w:hAnsi="Agenda"/>
                <w:color w:val="000000" w:themeColor="text1"/>
                <w:sz w:val="22"/>
                <w:szCs w:val="22"/>
              </w:rPr>
              <w:t xml:space="preserve">will not be used for 72 hours </w:t>
            </w:r>
            <w:r w:rsidR="005A5239">
              <w:rPr>
                <w:rFonts w:ascii="Agenda" w:hAnsi="Agenda"/>
                <w:color w:val="000000" w:themeColor="text1"/>
                <w:sz w:val="22"/>
                <w:szCs w:val="22"/>
              </w:rPr>
              <w:t>after</w:t>
            </w:r>
            <w:r w:rsidR="003C5085">
              <w:rPr>
                <w:rFonts w:ascii="Agenda" w:hAnsi="Agenda"/>
                <w:color w:val="000000" w:themeColor="text1"/>
                <w:sz w:val="22"/>
                <w:szCs w:val="22"/>
              </w:rPr>
              <w:t xml:space="preserve"> </w:t>
            </w:r>
            <w:r w:rsidR="00C5623F">
              <w:rPr>
                <w:rFonts w:ascii="Agenda" w:hAnsi="Agenda"/>
                <w:color w:val="000000" w:themeColor="text1"/>
                <w:sz w:val="22"/>
                <w:szCs w:val="22"/>
              </w:rPr>
              <w:t>each session</w:t>
            </w:r>
            <w:r w:rsidR="005A5239">
              <w:rPr>
                <w:rFonts w:ascii="Agenda" w:hAnsi="Agenda"/>
                <w:color w:val="000000" w:themeColor="text1"/>
                <w:sz w:val="22"/>
                <w:szCs w:val="22"/>
              </w:rPr>
              <w:t xml:space="preserve"> </w:t>
            </w:r>
          </w:p>
          <w:p w14:paraId="41E7936E"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wash hands and arms before (during, if necessary) and after dealing with a first aid situation </w:t>
            </w:r>
          </w:p>
          <w:p w14:paraId="6C0FB827"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wear appropriate protective clothing to stop personal contamination e.g. gloves and ensure its safe disposal or cleaning </w:t>
            </w:r>
          </w:p>
          <w:p w14:paraId="32189E2A"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avoid hand-mouth or hand-eye contact </w:t>
            </w:r>
          </w:p>
          <w:p w14:paraId="7B512ACB" w14:textId="75787D9B" w:rsidR="00F36B3F" w:rsidRPr="007268BD" w:rsidRDefault="00F36B3F" w:rsidP="00CA2336">
            <w:pPr>
              <w:pStyle w:val="BulletsMaster"/>
              <w:numPr>
                <w:ilvl w:val="0"/>
                <w:numId w:val="20"/>
              </w:numPr>
              <w:ind w:left="464"/>
              <w:rPr>
                <w:rFonts w:ascii="Agenda" w:hAnsi="Agenda" w:cstheme="minorHAnsi"/>
                <w:sz w:val="22"/>
                <w:szCs w:val="22"/>
              </w:rPr>
            </w:pPr>
            <w:r w:rsidRPr="007268BD">
              <w:rPr>
                <w:rFonts w:ascii="Agenda" w:hAnsi="Agenda" w:cstheme="minorHAnsi"/>
                <w:color w:val="000000"/>
                <w:sz w:val="22"/>
                <w:szCs w:val="22"/>
              </w:rPr>
              <w:t>Disinfect equipment and after any first aid incident</w:t>
            </w:r>
          </w:p>
        </w:tc>
        <w:tc>
          <w:tcPr>
            <w:tcW w:w="1560" w:type="dxa"/>
          </w:tcPr>
          <w:p w14:paraId="73E39EE3" w14:textId="77777777" w:rsidR="00F36B3F" w:rsidRPr="007268BD" w:rsidRDefault="00F36B3F">
            <w:pPr>
              <w:pStyle w:val="SEBodytext"/>
              <w:rPr>
                <w:rFonts w:ascii="Agenda" w:hAnsi="Agenda"/>
              </w:rPr>
            </w:pPr>
          </w:p>
        </w:tc>
        <w:tc>
          <w:tcPr>
            <w:tcW w:w="1984" w:type="dxa"/>
          </w:tcPr>
          <w:p w14:paraId="7E534F17" w14:textId="77777777" w:rsidR="00F36B3F" w:rsidRPr="007268BD" w:rsidRDefault="00F36B3F">
            <w:pPr>
              <w:pStyle w:val="SEBodytext"/>
              <w:rPr>
                <w:rFonts w:ascii="Agenda" w:hAnsi="Agenda"/>
              </w:rPr>
            </w:pPr>
          </w:p>
        </w:tc>
      </w:tr>
      <w:tr w:rsidR="00F36B3F" w:rsidRPr="007268BD" w14:paraId="3ECDF14B" w14:textId="77777777" w:rsidTr="006F0617">
        <w:tc>
          <w:tcPr>
            <w:tcW w:w="1980" w:type="dxa"/>
          </w:tcPr>
          <w:p w14:paraId="31AB5CB7" w14:textId="77777777" w:rsidR="00F36B3F" w:rsidRPr="007268BD" w:rsidRDefault="00F36B3F" w:rsidP="0073730A">
            <w:pPr>
              <w:pStyle w:val="SEBodytext"/>
              <w:rPr>
                <w:rFonts w:ascii="Agenda" w:hAnsi="Agenda" w:cstheme="minorHAnsi"/>
                <w:b/>
                <w:sz w:val="22"/>
                <w:szCs w:val="22"/>
              </w:rPr>
            </w:pPr>
          </w:p>
          <w:p w14:paraId="1ED1DAC1" w14:textId="24B7EC50"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Provision of first aid</w:t>
            </w:r>
          </w:p>
          <w:p w14:paraId="173460E1" w14:textId="77777777" w:rsidR="00F36B3F" w:rsidRPr="007268BD" w:rsidRDefault="00F36B3F" w:rsidP="0073730A">
            <w:pPr>
              <w:pStyle w:val="SEBodytext"/>
              <w:rPr>
                <w:rFonts w:ascii="Agenda" w:hAnsi="Agenda" w:cstheme="minorHAnsi"/>
                <w:b/>
                <w:sz w:val="22"/>
                <w:szCs w:val="22"/>
              </w:rPr>
            </w:pPr>
          </w:p>
          <w:p w14:paraId="405FB68B" w14:textId="1610A270" w:rsidR="00F36B3F" w:rsidRPr="007268BD" w:rsidRDefault="00F36B3F" w:rsidP="0073730A">
            <w:pPr>
              <w:pStyle w:val="SEBodytext"/>
              <w:rPr>
                <w:rFonts w:ascii="Agenda" w:hAnsi="Agenda" w:cstheme="minorHAnsi"/>
                <w:b/>
                <w:sz w:val="22"/>
                <w:szCs w:val="22"/>
              </w:rPr>
            </w:pPr>
          </w:p>
        </w:tc>
        <w:tc>
          <w:tcPr>
            <w:tcW w:w="2126" w:type="dxa"/>
          </w:tcPr>
          <w:p w14:paraId="4EBCED9E" w14:textId="77777777" w:rsidR="00F36B3F" w:rsidRPr="007268BD" w:rsidRDefault="00F36B3F">
            <w:pPr>
              <w:pStyle w:val="SEBodytext"/>
              <w:rPr>
                <w:rFonts w:ascii="Agenda" w:hAnsi="Agenda"/>
              </w:rPr>
            </w:pPr>
          </w:p>
          <w:p w14:paraId="32EADBB2" w14:textId="40F49C91" w:rsidR="00E26495" w:rsidRPr="007268BD" w:rsidRDefault="00E26495">
            <w:pPr>
              <w:pStyle w:val="SEBodytext"/>
              <w:rPr>
                <w:rFonts w:ascii="Agenda" w:hAnsi="Agenda"/>
              </w:rPr>
            </w:pPr>
            <w:r w:rsidRPr="007268BD">
              <w:rPr>
                <w:rFonts w:ascii="Agenda" w:hAnsi="Agenda"/>
                <w:sz w:val="22"/>
                <w:szCs w:val="22"/>
              </w:rPr>
              <w:t>Players, coaches, and volunteers</w:t>
            </w:r>
          </w:p>
        </w:tc>
        <w:tc>
          <w:tcPr>
            <w:tcW w:w="7796" w:type="dxa"/>
          </w:tcPr>
          <w:p w14:paraId="020B475C" w14:textId="0D99A54A" w:rsidR="000B35FE" w:rsidRPr="00D43A7F" w:rsidRDefault="00F36B3F"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themeColor="text1"/>
                <w:sz w:val="22"/>
                <w:szCs w:val="22"/>
                <w:lang w:val="en-US"/>
              </w:rPr>
              <w:t xml:space="preserve">Any treatment will be via </w:t>
            </w:r>
            <w:r w:rsidR="00A952A5" w:rsidRPr="00D43A7F">
              <w:rPr>
                <w:rFonts w:ascii="Agenda" w:eastAsia="Times New Roman" w:hAnsi="Agenda" w:cstheme="minorHAnsi"/>
                <w:color w:val="000000" w:themeColor="text1"/>
                <w:sz w:val="22"/>
                <w:szCs w:val="22"/>
                <w:lang w:val="en-US"/>
              </w:rPr>
              <w:t>participate s</w:t>
            </w:r>
            <w:r w:rsidRPr="00D43A7F">
              <w:rPr>
                <w:rFonts w:ascii="Agenda" w:eastAsia="Times New Roman" w:hAnsi="Agenda" w:cstheme="minorHAnsi"/>
                <w:color w:val="000000" w:themeColor="text1"/>
                <w:sz w:val="22"/>
                <w:szCs w:val="22"/>
                <w:lang w:val="en-US"/>
              </w:rPr>
              <w:t xml:space="preserve">elf-management, with the First Aider maintaining </w:t>
            </w:r>
            <w:r w:rsidR="101A8453" w:rsidRPr="00D43A7F">
              <w:rPr>
                <w:rFonts w:ascii="Agenda" w:eastAsia="Times New Roman" w:hAnsi="Agenda" w:cstheme="minorHAnsi"/>
                <w:color w:val="000000" w:themeColor="text1"/>
                <w:sz w:val="22"/>
                <w:szCs w:val="22"/>
                <w:lang w:val="en-US"/>
              </w:rPr>
              <w:t>s</w:t>
            </w:r>
            <w:r w:rsidR="4B8D8AE4" w:rsidRPr="00D43A7F">
              <w:rPr>
                <w:rFonts w:ascii="Agenda" w:eastAsia="Times New Roman" w:hAnsi="Agenda" w:cstheme="minorHAnsi"/>
                <w:color w:val="000000" w:themeColor="text1"/>
                <w:sz w:val="22"/>
                <w:szCs w:val="22"/>
                <w:lang w:val="en-US"/>
              </w:rPr>
              <w:t xml:space="preserve">ocial </w:t>
            </w:r>
            <w:r w:rsidR="3EE247D4" w:rsidRPr="00D43A7F">
              <w:rPr>
                <w:rFonts w:ascii="Agenda" w:eastAsia="Times New Roman" w:hAnsi="Agenda" w:cstheme="minorHAnsi"/>
                <w:color w:val="000000" w:themeColor="text1"/>
                <w:sz w:val="22"/>
                <w:szCs w:val="22"/>
                <w:lang w:val="en-US"/>
              </w:rPr>
              <w:t>di</w:t>
            </w:r>
            <w:r w:rsidR="4B8D8AE4" w:rsidRPr="00D43A7F">
              <w:rPr>
                <w:rFonts w:ascii="Agenda" w:eastAsia="Times New Roman" w:hAnsi="Agenda" w:cstheme="minorHAnsi"/>
                <w:color w:val="000000" w:themeColor="text1"/>
                <w:sz w:val="22"/>
                <w:szCs w:val="22"/>
                <w:lang w:val="en-US"/>
              </w:rPr>
              <w:t>stancing</w:t>
            </w:r>
            <w:r w:rsidRPr="00D43A7F">
              <w:rPr>
                <w:rFonts w:ascii="Agenda" w:eastAsia="Times New Roman" w:hAnsi="Agenda" w:cstheme="minorHAnsi"/>
                <w:color w:val="000000" w:themeColor="text1"/>
                <w:sz w:val="22"/>
                <w:szCs w:val="22"/>
                <w:lang w:val="en-US"/>
              </w:rPr>
              <w:t xml:space="preserve"> at all times unless contact is deemed absolutely necessary based a significant risk to the athlete of being left to self-manage</w:t>
            </w:r>
          </w:p>
          <w:p w14:paraId="04287ABD" w14:textId="4F973810" w:rsidR="009843C9" w:rsidRPr="00D43A7F" w:rsidRDefault="009843C9"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Patient to be given a face mask to wear during treatment</w:t>
            </w:r>
          </w:p>
          <w:p w14:paraId="3E103757" w14:textId="77777777" w:rsidR="00F36B3F" w:rsidRPr="00D43A7F" w:rsidRDefault="00F36B3F" w:rsidP="00CA2336">
            <w:pPr>
              <w:pStyle w:val="ListParagraph"/>
              <w:numPr>
                <w:ilvl w:val="0"/>
                <w:numId w:val="19"/>
              </w:numPr>
              <w:overflowPunct w:val="0"/>
              <w:autoSpaceDE w:val="0"/>
              <w:autoSpaceDN w:val="0"/>
              <w:adjustRightInd w:val="0"/>
              <w:ind w:left="464"/>
              <w:textAlignment w:val="baseline"/>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If contact is necessary, the First Aider will ensure they wear adequate PPE equipment as per Government Guidelines</w:t>
            </w:r>
          </w:p>
          <w:p w14:paraId="0F27C6FF" w14:textId="0A6E06B5" w:rsidR="00F36B3F" w:rsidRPr="00D43A7F" w:rsidRDefault="000B35FE"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C</w:t>
            </w:r>
            <w:r w:rsidR="00C6437C" w:rsidRPr="00D43A7F">
              <w:rPr>
                <w:rFonts w:ascii="Agenda" w:hAnsi="Agenda" w:cstheme="minorHAnsi"/>
                <w:color w:val="000000"/>
                <w:sz w:val="22"/>
                <w:szCs w:val="22"/>
                <w:lang w:val="en-US" w:eastAsia="en-US"/>
              </w:rPr>
              <w:t>ovid</w:t>
            </w:r>
            <w:r w:rsidR="002B4C0C" w:rsidRPr="00D43A7F">
              <w:rPr>
                <w:rFonts w:ascii="Agenda" w:hAnsi="Agenda" w:cstheme="minorHAnsi"/>
                <w:color w:val="000000"/>
                <w:sz w:val="22"/>
                <w:szCs w:val="22"/>
                <w:lang w:val="en-US" w:eastAsia="en-US"/>
              </w:rPr>
              <w:t>-</w:t>
            </w:r>
            <w:r w:rsidR="00C6437C" w:rsidRPr="00D43A7F">
              <w:rPr>
                <w:rFonts w:ascii="Agenda" w:hAnsi="Agenda" w:cstheme="minorHAnsi"/>
                <w:color w:val="000000"/>
                <w:sz w:val="22"/>
                <w:szCs w:val="22"/>
                <w:lang w:val="en-US" w:eastAsia="en-US"/>
              </w:rPr>
              <w:t xml:space="preserve">19 Officer </w:t>
            </w:r>
            <w:r w:rsidR="00F36B3F" w:rsidRPr="00D43A7F">
              <w:rPr>
                <w:rFonts w:ascii="Agenda" w:hAnsi="Agenda" w:cstheme="minorHAnsi"/>
                <w:color w:val="000000"/>
                <w:sz w:val="22"/>
                <w:szCs w:val="22"/>
                <w:lang w:val="en-US" w:eastAsia="en-US"/>
              </w:rPr>
              <w:t>to complete the Accident &amp; Incident Report Form;</w:t>
            </w:r>
          </w:p>
          <w:p w14:paraId="0409D592" w14:textId="1C575668"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Patient not to handle</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touch the Report Form</w:t>
            </w:r>
          </w:p>
          <w:p w14:paraId="0852E69C" w14:textId="412E9EC2"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The following equipment</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 xml:space="preserve">PPE will be provided for the </w:t>
            </w:r>
            <w:r w:rsidR="4E13C19B" w:rsidRPr="00D43A7F">
              <w:rPr>
                <w:rFonts w:ascii="Agenda" w:hAnsi="Agenda" w:cstheme="minorHAnsi"/>
                <w:color w:val="000000" w:themeColor="text1"/>
                <w:sz w:val="22"/>
                <w:szCs w:val="22"/>
                <w:lang w:val="en-US" w:eastAsia="en-US"/>
              </w:rPr>
              <w:t>F</w:t>
            </w:r>
            <w:r w:rsidR="4B8D8AE4" w:rsidRPr="00D43A7F">
              <w:rPr>
                <w:rFonts w:ascii="Agenda" w:hAnsi="Agenda" w:cstheme="minorHAnsi"/>
                <w:color w:val="000000" w:themeColor="text1"/>
                <w:sz w:val="22"/>
                <w:szCs w:val="22"/>
                <w:lang w:val="en-US" w:eastAsia="en-US"/>
              </w:rPr>
              <w:t xml:space="preserve">irst </w:t>
            </w:r>
            <w:r w:rsidR="71BAFA5B" w:rsidRPr="00D43A7F">
              <w:rPr>
                <w:rFonts w:ascii="Agenda" w:hAnsi="Agenda" w:cstheme="minorHAnsi"/>
                <w:color w:val="000000" w:themeColor="text1"/>
                <w:sz w:val="22"/>
                <w:szCs w:val="22"/>
                <w:lang w:val="en-US" w:eastAsia="en-US"/>
              </w:rPr>
              <w:t>A</w:t>
            </w:r>
            <w:r w:rsidR="4B8D8AE4" w:rsidRPr="00D43A7F">
              <w:rPr>
                <w:rFonts w:ascii="Agenda" w:hAnsi="Agenda" w:cstheme="minorHAnsi"/>
                <w:color w:val="000000" w:themeColor="text1"/>
                <w:sz w:val="22"/>
                <w:szCs w:val="22"/>
                <w:lang w:val="en-US" w:eastAsia="en-US"/>
              </w:rPr>
              <w:t>ider</w:t>
            </w:r>
            <w:r w:rsidRPr="00D43A7F">
              <w:rPr>
                <w:rFonts w:ascii="Agenda" w:hAnsi="Agenda" w:cstheme="minorHAnsi"/>
                <w:color w:val="000000" w:themeColor="text1"/>
                <w:sz w:val="22"/>
                <w:szCs w:val="22"/>
                <w:lang w:val="en-US" w:eastAsia="en-US"/>
              </w:rPr>
              <w:t>;</w:t>
            </w:r>
          </w:p>
          <w:p w14:paraId="6F65945C"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Protective medical Gloves</w:t>
            </w:r>
          </w:p>
          <w:p w14:paraId="26F97546"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Face masks for general first aid</w:t>
            </w:r>
          </w:p>
          <w:p w14:paraId="76FB1666" w14:textId="4B14CEFA" w:rsidR="00F36B3F" w:rsidRPr="007268BD" w:rsidRDefault="00F36B3F" w:rsidP="00CA2336">
            <w:pPr>
              <w:pStyle w:val="ListBullet"/>
              <w:numPr>
                <w:ilvl w:val="0"/>
                <w:numId w:val="19"/>
              </w:numPr>
              <w:ind w:left="464"/>
              <w:rPr>
                <w:rFonts w:ascii="Agenda" w:hAnsi="Agenda" w:cstheme="minorHAnsi"/>
                <w:sz w:val="22"/>
                <w:szCs w:val="22"/>
                <w:lang w:val="en-US"/>
              </w:rPr>
            </w:pPr>
            <w:r w:rsidRPr="00D43A7F">
              <w:rPr>
                <w:rFonts w:ascii="Agenda" w:hAnsi="Agenda" w:cstheme="minorHAnsi"/>
                <w:color w:val="000000"/>
                <w:sz w:val="22"/>
                <w:szCs w:val="22"/>
                <w:lang w:val="en-US" w:eastAsia="en-US"/>
              </w:rPr>
              <w:t xml:space="preserve">Follow the guidance issued by </w:t>
            </w:r>
            <w:hyperlink r:id="rId16" w:history="1">
              <w:r w:rsidRPr="00D43A7F">
                <w:rPr>
                  <w:rStyle w:val="Hyperlink"/>
                  <w:rFonts w:ascii="Agenda" w:hAnsi="Agenda" w:cstheme="minorHAnsi"/>
                  <w:sz w:val="22"/>
                  <w:szCs w:val="22"/>
                  <w:lang w:val="en-US" w:eastAsia="en-US"/>
                </w:rPr>
                <w:t>The Resuscitation Council UK</w:t>
              </w:r>
            </w:hyperlink>
            <w:r w:rsidRPr="00D43A7F">
              <w:rPr>
                <w:rFonts w:ascii="Agenda" w:hAnsi="Agenda" w:cstheme="minorHAnsi"/>
                <w:color w:val="000000"/>
                <w:sz w:val="22"/>
                <w:szCs w:val="22"/>
                <w:lang w:val="en-US" w:eastAsia="en-US"/>
              </w:rPr>
              <w:t xml:space="preserve"> on CPR delivery</w:t>
            </w:r>
          </w:p>
        </w:tc>
        <w:tc>
          <w:tcPr>
            <w:tcW w:w="1560" w:type="dxa"/>
          </w:tcPr>
          <w:p w14:paraId="199745FC" w14:textId="77777777" w:rsidR="00F36B3F" w:rsidRPr="007268BD" w:rsidRDefault="00F36B3F">
            <w:pPr>
              <w:pStyle w:val="SEBodytext"/>
              <w:rPr>
                <w:rFonts w:ascii="Agenda" w:hAnsi="Agenda"/>
              </w:rPr>
            </w:pPr>
          </w:p>
        </w:tc>
        <w:tc>
          <w:tcPr>
            <w:tcW w:w="1984" w:type="dxa"/>
          </w:tcPr>
          <w:p w14:paraId="5B64A2FF" w14:textId="77777777" w:rsidR="00F36B3F" w:rsidRPr="007268BD" w:rsidRDefault="00F36B3F">
            <w:pPr>
              <w:pStyle w:val="SEBodytext"/>
              <w:rPr>
                <w:rFonts w:ascii="Agenda" w:hAnsi="Agenda"/>
              </w:rPr>
            </w:pPr>
          </w:p>
        </w:tc>
      </w:tr>
    </w:tbl>
    <w:p w14:paraId="474DD429" w14:textId="77777777" w:rsidR="00E51BE6" w:rsidRDefault="00E51BE6" w:rsidP="001C4516">
      <w:pPr>
        <w:pStyle w:val="BulletsMaster"/>
        <w:numPr>
          <w:ilvl w:val="0"/>
          <w:numId w:val="0"/>
        </w:numPr>
        <w:rPr>
          <w:rFonts w:cs="Arial"/>
          <w:szCs w:val="22"/>
          <w:lang w:eastAsia="en-US"/>
        </w:rPr>
      </w:pPr>
    </w:p>
    <w:sectPr w:rsidR="00E51BE6" w:rsidSect="003F276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AB9F" w14:textId="77777777" w:rsidR="0064016A" w:rsidRDefault="0064016A" w:rsidP="005B46AF">
      <w:pPr>
        <w:spacing w:after="0" w:line="240" w:lineRule="auto"/>
      </w:pPr>
      <w:r>
        <w:separator/>
      </w:r>
    </w:p>
  </w:endnote>
  <w:endnote w:type="continuationSeparator" w:id="0">
    <w:p w14:paraId="2C14ECD0" w14:textId="77777777" w:rsidR="0064016A" w:rsidRDefault="0064016A" w:rsidP="005B46AF">
      <w:pPr>
        <w:spacing w:after="0" w:line="240" w:lineRule="auto"/>
      </w:pPr>
      <w:r>
        <w:continuationSeparator/>
      </w:r>
    </w:p>
  </w:endnote>
  <w:endnote w:type="continuationNotice" w:id="1">
    <w:p w14:paraId="24BDE6E3" w14:textId="77777777" w:rsidR="0064016A" w:rsidRDefault="00640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 Regular">
    <w:altName w:val="Times New Roman"/>
    <w:panose1 w:val="00000000000000000000"/>
    <w:charset w:val="00"/>
    <w:family w:val="modern"/>
    <w:notTrueType/>
    <w:pitch w:val="variable"/>
    <w:sig w:usb0="00000003"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F168" w14:textId="77777777" w:rsidR="0064016A" w:rsidRDefault="0064016A" w:rsidP="005B46AF">
      <w:pPr>
        <w:spacing w:after="0" w:line="240" w:lineRule="auto"/>
      </w:pPr>
      <w:r>
        <w:separator/>
      </w:r>
    </w:p>
  </w:footnote>
  <w:footnote w:type="continuationSeparator" w:id="0">
    <w:p w14:paraId="747F7C62" w14:textId="77777777" w:rsidR="0064016A" w:rsidRDefault="0064016A" w:rsidP="005B46AF">
      <w:pPr>
        <w:spacing w:after="0" w:line="240" w:lineRule="auto"/>
      </w:pPr>
      <w:r>
        <w:continuationSeparator/>
      </w:r>
    </w:p>
  </w:footnote>
  <w:footnote w:type="continuationNotice" w:id="1">
    <w:p w14:paraId="27942525" w14:textId="77777777" w:rsidR="0064016A" w:rsidRDefault="006401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92C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7D74"/>
    <w:multiLevelType w:val="multilevel"/>
    <w:tmpl w:val="9C58601A"/>
    <w:lvl w:ilvl="0">
      <w:start w:val="1"/>
      <w:numFmt w:val="decimal"/>
      <w:pStyle w:val="NumberedHeading1"/>
      <w:lvlText w:val="%1."/>
      <w:lvlJc w:val="left"/>
      <w:pPr>
        <w:tabs>
          <w:tab w:val="num" w:pos="567"/>
        </w:tabs>
        <w:ind w:left="851" w:hanging="851"/>
      </w:pPr>
      <w:rPr>
        <w:rFonts w:hint="default"/>
        <w:b/>
        <w:i w:val="0"/>
        <w:sz w:val="28"/>
        <w:szCs w:val="44"/>
      </w:rPr>
    </w:lvl>
    <w:lvl w:ilvl="1">
      <w:start w:val="1"/>
      <w:numFmt w:val="decimal"/>
      <w:pStyle w:val="Heading2"/>
      <w:lvlText w:val="%1.%2"/>
      <w:lvlJc w:val="left"/>
      <w:pPr>
        <w:tabs>
          <w:tab w:val="num" w:pos="567"/>
        </w:tabs>
        <w:ind w:left="851" w:hanging="851"/>
      </w:pPr>
      <w:rPr>
        <w:rFonts w:hint="default"/>
        <w:b/>
        <w:i w:val="0"/>
      </w:rPr>
    </w:lvl>
    <w:lvl w:ilvl="2">
      <w:start w:val="1"/>
      <w:numFmt w:val="decimal"/>
      <w:pStyle w:val="Heading3"/>
      <w:lvlText w:val="%1.%2.%3"/>
      <w:lvlJc w:val="left"/>
      <w:pPr>
        <w:tabs>
          <w:tab w:val="num" w:pos="851"/>
        </w:tabs>
        <w:ind w:left="851" w:hanging="851"/>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45EC7"/>
    <w:multiLevelType w:val="hybridMultilevel"/>
    <w:tmpl w:val="6B9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1E2"/>
    <w:multiLevelType w:val="hybridMultilevel"/>
    <w:tmpl w:val="572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7289"/>
    <w:multiLevelType w:val="hybridMultilevel"/>
    <w:tmpl w:val="75F82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06EE3"/>
    <w:multiLevelType w:val="hybridMultilevel"/>
    <w:tmpl w:val="33D4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6BD9"/>
    <w:multiLevelType w:val="hybridMultilevel"/>
    <w:tmpl w:val="72EAF474"/>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D26BF"/>
    <w:multiLevelType w:val="hybridMultilevel"/>
    <w:tmpl w:val="2AD6A9FC"/>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FF7107"/>
    <w:multiLevelType w:val="hybridMultilevel"/>
    <w:tmpl w:val="686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B2752"/>
    <w:multiLevelType w:val="hybridMultilevel"/>
    <w:tmpl w:val="48A6634C"/>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C5AB0"/>
    <w:multiLevelType w:val="hybridMultilevel"/>
    <w:tmpl w:val="D45EB1B8"/>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E53FD"/>
    <w:multiLevelType w:val="hybridMultilevel"/>
    <w:tmpl w:val="70749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8E57E9"/>
    <w:multiLevelType w:val="hybridMultilevel"/>
    <w:tmpl w:val="76D8D75E"/>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B3876"/>
    <w:multiLevelType w:val="hybridMultilevel"/>
    <w:tmpl w:val="8A02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05493"/>
    <w:multiLevelType w:val="hybridMultilevel"/>
    <w:tmpl w:val="BADE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81C68"/>
    <w:multiLevelType w:val="hybridMultilevel"/>
    <w:tmpl w:val="11D8FBA0"/>
    <w:lvl w:ilvl="0" w:tplc="B6E4DE1E">
      <w:start w:val="1"/>
      <w:numFmt w:val="bullet"/>
      <w:pStyle w:val="BulletsMaster"/>
      <w:lvlText w:val=""/>
      <w:lvlJc w:val="left"/>
      <w:pPr>
        <w:ind w:left="643"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290A68"/>
    <w:multiLevelType w:val="hybridMultilevel"/>
    <w:tmpl w:val="C1E89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A5143"/>
    <w:multiLevelType w:val="hybridMultilevel"/>
    <w:tmpl w:val="5C5CAD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9CB54BC"/>
    <w:multiLevelType w:val="hybridMultilevel"/>
    <w:tmpl w:val="5276CD52"/>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06CEF"/>
    <w:multiLevelType w:val="hybridMultilevel"/>
    <w:tmpl w:val="C04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5"/>
  </w:num>
  <w:num w:numId="3">
    <w:abstractNumId w:val="1"/>
  </w:num>
  <w:num w:numId="4">
    <w:abstractNumId w:val="2"/>
  </w:num>
  <w:num w:numId="5">
    <w:abstractNumId w:val="8"/>
  </w:num>
  <w:num w:numId="6">
    <w:abstractNumId w:val="0"/>
  </w:num>
  <w:num w:numId="7">
    <w:abstractNumId w:val="18"/>
  </w:num>
  <w:num w:numId="8">
    <w:abstractNumId w:val="9"/>
  </w:num>
  <w:num w:numId="9">
    <w:abstractNumId w:val="10"/>
  </w:num>
  <w:num w:numId="10">
    <w:abstractNumId w:val="6"/>
  </w:num>
  <w:num w:numId="11">
    <w:abstractNumId w:val="16"/>
  </w:num>
  <w:num w:numId="12">
    <w:abstractNumId w:val="12"/>
  </w:num>
  <w:num w:numId="13">
    <w:abstractNumId w:val="19"/>
  </w:num>
  <w:num w:numId="14">
    <w:abstractNumId w:val="7"/>
  </w:num>
  <w:num w:numId="15">
    <w:abstractNumId w:val="14"/>
  </w:num>
  <w:num w:numId="16">
    <w:abstractNumId w:val="13"/>
  </w:num>
  <w:num w:numId="17">
    <w:abstractNumId w:val="11"/>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34"/>
    <w:rsid w:val="00000CF4"/>
    <w:rsid w:val="00001183"/>
    <w:rsid w:val="0000418B"/>
    <w:rsid w:val="0000539C"/>
    <w:rsid w:val="0000603C"/>
    <w:rsid w:val="000062D8"/>
    <w:rsid w:val="000067B7"/>
    <w:rsid w:val="00007BCB"/>
    <w:rsid w:val="00015B79"/>
    <w:rsid w:val="000165D4"/>
    <w:rsid w:val="000218D7"/>
    <w:rsid w:val="00021FFE"/>
    <w:rsid w:val="0002245A"/>
    <w:rsid w:val="00023079"/>
    <w:rsid w:val="00026116"/>
    <w:rsid w:val="00026BBF"/>
    <w:rsid w:val="00031AC5"/>
    <w:rsid w:val="0003421F"/>
    <w:rsid w:val="000400A9"/>
    <w:rsid w:val="00040B8C"/>
    <w:rsid w:val="00044E17"/>
    <w:rsid w:val="00045A90"/>
    <w:rsid w:val="00045B75"/>
    <w:rsid w:val="000462F8"/>
    <w:rsid w:val="00047184"/>
    <w:rsid w:val="00047CBC"/>
    <w:rsid w:val="0005070B"/>
    <w:rsid w:val="000565F6"/>
    <w:rsid w:val="00057EA7"/>
    <w:rsid w:val="000726A3"/>
    <w:rsid w:val="00073353"/>
    <w:rsid w:val="000861DA"/>
    <w:rsid w:val="00094344"/>
    <w:rsid w:val="00094FD1"/>
    <w:rsid w:val="00095EA8"/>
    <w:rsid w:val="000A622C"/>
    <w:rsid w:val="000A7124"/>
    <w:rsid w:val="000B0184"/>
    <w:rsid w:val="000B19C0"/>
    <w:rsid w:val="000B2FF4"/>
    <w:rsid w:val="000B35FE"/>
    <w:rsid w:val="000B3745"/>
    <w:rsid w:val="000B5711"/>
    <w:rsid w:val="000B63A6"/>
    <w:rsid w:val="000B6DD1"/>
    <w:rsid w:val="000B7356"/>
    <w:rsid w:val="000B7599"/>
    <w:rsid w:val="000C3FF5"/>
    <w:rsid w:val="000C5B69"/>
    <w:rsid w:val="000D19BF"/>
    <w:rsid w:val="000D6925"/>
    <w:rsid w:val="000D70CB"/>
    <w:rsid w:val="000E523B"/>
    <w:rsid w:val="000E61FC"/>
    <w:rsid w:val="000F1656"/>
    <w:rsid w:val="000F28B0"/>
    <w:rsid w:val="000F2FCE"/>
    <w:rsid w:val="000F6335"/>
    <w:rsid w:val="000F7987"/>
    <w:rsid w:val="00103BB4"/>
    <w:rsid w:val="0010561B"/>
    <w:rsid w:val="001059A8"/>
    <w:rsid w:val="0010603D"/>
    <w:rsid w:val="00106D7D"/>
    <w:rsid w:val="001074F0"/>
    <w:rsid w:val="001076CF"/>
    <w:rsid w:val="001138A3"/>
    <w:rsid w:val="00113D52"/>
    <w:rsid w:val="0011728C"/>
    <w:rsid w:val="00120941"/>
    <w:rsid w:val="00121871"/>
    <w:rsid w:val="00121B2A"/>
    <w:rsid w:val="00122FF4"/>
    <w:rsid w:val="00125890"/>
    <w:rsid w:val="00132644"/>
    <w:rsid w:val="00134830"/>
    <w:rsid w:val="0013635A"/>
    <w:rsid w:val="001413AE"/>
    <w:rsid w:val="00143659"/>
    <w:rsid w:val="00143DF9"/>
    <w:rsid w:val="00144A71"/>
    <w:rsid w:val="00146690"/>
    <w:rsid w:val="00147343"/>
    <w:rsid w:val="0014755B"/>
    <w:rsid w:val="00160EAE"/>
    <w:rsid w:val="001664AD"/>
    <w:rsid w:val="00166B60"/>
    <w:rsid w:val="00170342"/>
    <w:rsid w:val="00170FFC"/>
    <w:rsid w:val="001754BA"/>
    <w:rsid w:val="00175680"/>
    <w:rsid w:val="00185554"/>
    <w:rsid w:val="00186899"/>
    <w:rsid w:val="001875DD"/>
    <w:rsid w:val="001877AE"/>
    <w:rsid w:val="00190BF5"/>
    <w:rsid w:val="00197F16"/>
    <w:rsid w:val="001A25FF"/>
    <w:rsid w:val="001A3F47"/>
    <w:rsid w:val="001A4438"/>
    <w:rsid w:val="001A64C7"/>
    <w:rsid w:val="001A6DE2"/>
    <w:rsid w:val="001B2EB1"/>
    <w:rsid w:val="001B4DB5"/>
    <w:rsid w:val="001C0678"/>
    <w:rsid w:val="001C3A7B"/>
    <w:rsid w:val="001C4516"/>
    <w:rsid w:val="001C473E"/>
    <w:rsid w:val="001C5226"/>
    <w:rsid w:val="001C6742"/>
    <w:rsid w:val="001D002D"/>
    <w:rsid w:val="001E3D14"/>
    <w:rsid w:val="001E53FA"/>
    <w:rsid w:val="001E7426"/>
    <w:rsid w:val="001F11B6"/>
    <w:rsid w:val="001F12B5"/>
    <w:rsid w:val="001F4FB7"/>
    <w:rsid w:val="001F7B68"/>
    <w:rsid w:val="0020719D"/>
    <w:rsid w:val="00213D41"/>
    <w:rsid w:val="00216F2D"/>
    <w:rsid w:val="00226D2D"/>
    <w:rsid w:val="002330B6"/>
    <w:rsid w:val="0023318E"/>
    <w:rsid w:val="00234E6A"/>
    <w:rsid w:val="00237716"/>
    <w:rsid w:val="002437AB"/>
    <w:rsid w:val="00243E1D"/>
    <w:rsid w:val="00243E8E"/>
    <w:rsid w:val="002442BC"/>
    <w:rsid w:val="002443A5"/>
    <w:rsid w:val="0024553B"/>
    <w:rsid w:val="00252B88"/>
    <w:rsid w:val="002558E4"/>
    <w:rsid w:val="002604FD"/>
    <w:rsid w:val="00263277"/>
    <w:rsid w:val="00263B01"/>
    <w:rsid w:val="002657B2"/>
    <w:rsid w:val="002741A2"/>
    <w:rsid w:val="00281035"/>
    <w:rsid w:val="00282203"/>
    <w:rsid w:val="00283F77"/>
    <w:rsid w:val="00290109"/>
    <w:rsid w:val="002A2B13"/>
    <w:rsid w:val="002A3773"/>
    <w:rsid w:val="002B39BA"/>
    <w:rsid w:val="002B4C0C"/>
    <w:rsid w:val="002B6E60"/>
    <w:rsid w:val="002B7FFC"/>
    <w:rsid w:val="002C4DEC"/>
    <w:rsid w:val="002C57A4"/>
    <w:rsid w:val="002C58C0"/>
    <w:rsid w:val="002C5F57"/>
    <w:rsid w:val="002C741F"/>
    <w:rsid w:val="002C7CB5"/>
    <w:rsid w:val="002D0A7B"/>
    <w:rsid w:val="002D1120"/>
    <w:rsid w:val="002D5181"/>
    <w:rsid w:val="002D7707"/>
    <w:rsid w:val="002E02E1"/>
    <w:rsid w:val="002E470A"/>
    <w:rsid w:val="002E474C"/>
    <w:rsid w:val="002E4CE1"/>
    <w:rsid w:val="002E770C"/>
    <w:rsid w:val="002E7999"/>
    <w:rsid w:val="002F6249"/>
    <w:rsid w:val="002F7F2A"/>
    <w:rsid w:val="003013F0"/>
    <w:rsid w:val="00303D53"/>
    <w:rsid w:val="00304BFD"/>
    <w:rsid w:val="00304E92"/>
    <w:rsid w:val="00310935"/>
    <w:rsid w:val="00312F42"/>
    <w:rsid w:val="00313F21"/>
    <w:rsid w:val="0031434A"/>
    <w:rsid w:val="00317798"/>
    <w:rsid w:val="003208EF"/>
    <w:rsid w:val="00321A44"/>
    <w:rsid w:val="0032206E"/>
    <w:rsid w:val="00323EF4"/>
    <w:rsid w:val="00327A79"/>
    <w:rsid w:val="00332F6D"/>
    <w:rsid w:val="00334530"/>
    <w:rsid w:val="00334F60"/>
    <w:rsid w:val="003367BC"/>
    <w:rsid w:val="00340F46"/>
    <w:rsid w:val="00340FD5"/>
    <w:rsid w:val="0034638B"/>
    <w:rsid w:val="00353470"/>
    <w:rsid w:val="00354588"/>
    <w:rsid w:val="00355C0E"/>
    <w:rsid w:val="00357FBC"/>
    <w:rsid w:val="0036330F"/>
    <w:rsid w:val="00363D84"/>
    <w:rsid w:val="003706FA"/>
    <w:rsid w:val="00372E6A"/>
    <w:rsid w:val="00377B2A"/>
    <w:rsid w:val="0038085B"/>
    <w:rsid w:val="00385131"/>
    <w:rsid w:val="00393B75"/>
    <w:rsid w:val="003956FC"/>
    <w:rsid w:val="00395B1E"/>
    <w:rsid w:val="003B6C10"/>
    <w:rsid w:val="003C1D8C"/>
    <w:rsid w:val="003C5085"/>
    <w:rsid w:val="003C5329"/>
    <w:rsid w:val="003D0352"/>
    <w:rsid w:val="003D23D8"/>
    <w:rsid w:val="003D5673"/>
    <w:rsid w:val="003D6681"/>
    <w:rsid w:val="003E0716"/>
    <w:rsid w:val="003E1BE4"/>
    <w:rsid w:val="003E30E3"/>
    <w:rsid w:val="003E5CC3"/>
    <w:rsid w:val="003F1923"/>
    <w:rsid w:val="003F1C91"/>
    <w:rsid w:val="003F226E"/>
    <w:rsid w:val="003F276C"/>
    <w:rsid w:val="003F29C7"/>
    <w:rsid w:val="003F529D"/>
    <w:rsid w:val="003F5C3F"/>
    <w:rsid w:val="00405C50"/>
    <w:rsid w:val="00405F19"/>
    <w:rsid w:val="00407BE7"/>
    <w:rsid w:val="00412B2E"/>
    <w:rsid w:val="00413F2D"/>
    <w:rsid w:val="004158AD"/>
    <w:rsid w:val="00416C7A"/>
    <w:rsid w:val="0042133E"/>
    <w:rsid w:val="00424EBE"/>
    <w:rsid w:val="00431861"/>
    <w:rsid w:val="004330B3"/>
    <w:rsid w:val="00433D58"/>
    <w:rsid w:val="00434760"/>
    <w:rsid w:val="00434951"/>
    <w:rsid w:val="004376A1"/>
    <w:rsid w:val="00442B94"/>
    <w:rsid w:val="0044773C"/>
    <w:rsid w:val="0045555F"/>
    <w:rsid w:val="004579AD"/>
    <w:rsid w:val="00457BD5"/>
    <w:rsid w:val="00466170"/>
    <w:rsid w:val="0047794A"/>
    <w:rsid w:val="0048278B"/>
    <w:rsid w:val="00487C51"/>
    <w:rsid w:val="00487FC2"/>
    <w:rsid w:val="00490F6E"/>
    <w:rsid w:val="00491CC1"/>
    <w:rsid w:val="00493A36"/>
    <w:rsid w:val="00496EC0"/>
    <w:rsid w:val="004A08A3"/>
    <w:rsid w:val="004A2F46"/>
    <w:rsid w:val="004A3CA7"/>
    <w:rsid w:val="004B0347"/>
    <w:rsid w:val="004B0BBB"/>
    <w:rsid w:val="004B1174"/>
    <w:rsid w:val="004B22F9"/>
    <w:rsid w:val="004B75F1"/>
    <w:rsid w:val="004C022D"/>
    <w:rsid w:val="004C236D"/>
    <w:rsid w:val="004C55F4"/>
    <w:rsid w:val="004E377A"/>
    <w:rsid w:val="004E3DD3"/>
    <w:rsid w:val="004E52C9"/>
    <w:rsid w:val="004E5350"/>
    <w:rsid w:val="004E5C61"/>
    <w:rsid w:val="004F0187"/>
    <w:rsid w:val="004F0E56"/>
    <w:rsid w:val="004F3257"/>
    <w:rsid w:val="004F7FEA"/>
    <w:rsid w:val="00500D98"/>
    <w:rsid w:val="00502C52"/>
    <w:rsid w:val="005109C4"/>
    <w:rsid w:val="0051125F"/>
    <w:rsid w:val="005138B6"/>
    <w:rsid w:val="005145DB"/>
    <w:rsid w:val="00515E0C"/>
    <w:rsid w:val="0052353A"/>
    <w:rsid w:val="00526B35"/>
    <w:rsid w:val="00526ECA"/>
    <w:rsid w:val="005270C8"/>
    <w:rsid w:val="00527B4D"/>
    <w:rsid w:val="005313F0"/>
    <w:rsid w:val="00532541"/>
    <w:rsid w:val="00537F50"/>
    <w:rsid w:val="005401F5"/>
    <w:rsid w:val="00543C27"/>
    <w:rsid w:val="00544AA1"/>
    <w:rsid w:val="00547622"/>
    <w:rsid w:val="005501F6"/>
    <w:rsid w:val="00550B1B"/>
    <w:rsid w:val="00552A35"/>
    <w:rsid w:val="00552A61"/>
    <w:rsid w:val="00553BDC"/>
    <w:rsid w:val="005541F7"/>
    <w:rsid w:val="00562D3F"/>
    <w:rsid w:val="00567E86"/>
    <w:rsid w:val="00574690"/>
    <w:rsid w:val="00575EA6"/>
    <w:rsid w:val="00584538"/>
    <w:rsid w:val="00594FF6"/>
    <w:rsid w:val="005A1E97"/>
    <w:rsid w:val="005A1EDE"/>
    <w:rsid w:val="005A5239"/>
    <w:rsid w:val="005A6E61"/>
    <w:rsid w:val="005B0F33"/>
    <w:rsid w:val="005B101E"/>
    <w:rsid w:val="005B31A5"/>
    <w:rsid w:val="005B3846"/>
    <w:rsid w:val="005B3BB1"/>
    <w:rsid w:val="005B46AF"/>
    <w:rsid w:val="005B4A39"/>
    <w:rsid w:val="005B611E"/>
    <w:rsid w:val="005C02BE"/>
    <w:rsid w:val="005C0909"/>
    <w:rsid w:val="005C2C57"/>
    <w:rsid w:val="005C502E"/>
    <w:rsid w:val="005D116A"/>
    <w:rsid w:val="005D2E5B"/>
    <w:rsid w:val="005E2D9B"/>
    <w:rsid w:val="005E4541"/>
    <w:rsid w:val="005E6C98"/>
    <w:rsid w:val="005E746D"/>
    <w:rsid w:val="005F02FF"/>
    <w:rsid w:val="005F373B"/>
    <w:rsid w:val="005F7DF4"/>
    <w:rsid w:val="006060B7"/>
    <w:rsid w:val="0060721F"/>
    <w:rsid w:val="0061044E"/>
    <w:rsid w:val="006155BE"/>
    <w:rsid w:val="00621DF9"/>
    <w:rsid w:val="00622679"/>
    <w:rsid w:val="00626CA2"/>
    <w:rsid w:val="006330B3"/>
    <w:rsid w:val="006338D9"/>
    <w:rsid w:val="006351BC"/>
    <w:rsid w:val="00635647"/>
    <w:rsid w:val="0064016A"/>
    <w:rsid w:val="00643A23"/>
    <w:rsid w:val="00643A32"/>
    <w:rsid w:val="006472C5"/>
    <w:rsid w:val="00650572"/>
    <w:rsid w:val="00651D93"/>
    <w:rsid w:val="006561BC"/>
    <w:rsid w:val="00656EB2"/>
    <w:rsid w:val="00657C33"/>
    <w:rsid w:val="00661515"/>
    <w:rsid w:val="00661C32"/>
    <w:rsid w:val="00661E89"/>
    <w:rsid w:val="00663A87"/>
    <w:rsid w:val="00666341"/>
    <w:rsid w:val="00670AAB"/>
    <w:rsid w:val="006730AD"/>
    <w:rsid w:val="00675212"/>
    <w:rsid w:val="006777AA"/>
    <w:rsid w:val="006804C7"/>
    <w:rsid w:val="00681A57"/>
    <w:rsid w:val="00682485"/>
    <w:rsid w:val="00683992"/>
    <w:rsid w:val="00685515"/>
    <w:rsid w:val="00686966"/>
    <w:rsid w:val="006871D3"/>
    <w:rsid w:val="00690034"/>
    <w:rsid w:val="006933F2"/>
    <w:rsid w:val="00693F5C"/>
    <w:rsid w:val="00694D61"/>
    <w:rsid w:val="00697D9D"/>
    <w:rsid w:val="006A0D16"/>
    <w:rsid w:val="006A25FD"/>
    <w:rsid w:val="006A6982"/>
    <w:rsid w:val="006B0189"/>
    <w:rsid w:val="006B0273"/>
    <w:rsid w:val="006B49F3"/>
    <w:rsid w:val="006B7748"/>
    <w:rsid w:val="006C1B35"/>
    <w:rsid w:val="006C1CB0"/>
    <w:rsid w:val="006C5D3F"/>
    <w:rsid w:val="006C5E81"/>
    <w:rsid w:val="006D0B09"/>
    <w:rsid w:val="006D0C73"/>
    <w:rsid w:val="006D1A8D"/>
    <w:rsid w:val="006E2680"/>
    <w:rsid w:val="006E2821"/>
    <w:rsid w:val="006E70D6"/>
    <w:rsid w:val="006F0617"/>
    <w:rsid w:val="006F2577"/>
    <w:rsid w:val="006F28D7"/>
    <w:rsid w:val="006F46A7"/>
    <w:rsid w:val="006F56F0"/>
    <w:rsid w:val="006F637B"/>
    <w:rsid w:val="006F7B72"/>
    <w:rsid w:val="00704A4C"/>
    <w:rsid w:val="00706CBD"/>
    <w:rsid w:val="00707753"/>
    <w:rsid w:val="00713729"/>
    <w:rsid w:val="00713F4C"/>
    <w:rsid w:val="00714867"/>
    <w:rsid w:val="007159BA"/>
    <w:rsid w:val="00715AC8"/>
    <w:rsid w:val="00721589"/>
    <w:rsid w:val="00721DE4"/>
    <w:rsid w:val="007246CB"/>
    <w:rsid w:val="007268BD"/>
    <w:rsid w:val="00734572"/>
    <w:rsid w:val="0073468D"/>
    <w:rsid w:val="00736206"/>
    <w:rsid w:val="00736F9F"/>
    <w:rsid w:val="0073730A"/>
    <w:rsid w:val="00737ECB"/>
    <w:rsid w:val="0074006F"/>
    <w:rsid w:val="00740CA5"/>
    <w:rsid w:val="00741DD8"/>
    <w:rsid w:val="007431D1"/>
    <w:rsid w:val="00746A35"/>
    <w:rsid w:val="007476F4"/>
    <w:rsid w:val="0075121C"/>
    <w:rsid w:val="00751607"/>
    <w:rsid w:val="00754547"/>
    <w:rsid w:val="00757C89"/>
    <w:rsid w:val="00762978"/>
    <w:rsid w:val="0076475C"/>
    <w:rsid w:val="007658E1"/>
    <w:rsid w:val="007665E1"/>
    <w:rsid w:val="007707BE"/>
    <w:rsid w:val="007716F9"/>
    <w:rsid w:val="007737F9"/>
    <w:rsid w:val="00777FAF"/>
    <w:rsid w:val="00780215"/>
    <w:rsid w:val="00780646"/>
    <w:rsid w:val="00781E94"/>
    <w:rsid w:val="00782832"/>
    <w:rsid w:val="00784E05"/>
    <w:rsid w:val="00785368"/>
    <w:rsid w:val="00786C2D"/>
    <w:rsid w:val="007916DE"/>
    <w:rsid w:val="00791F2A"/>
    <w:rsid w:val="007929E3"/>
    <w:rsid w:val="00792A0C"/>
    <w:rsid w:val="00792D74"/>
    <w:rsid w:val="00795CF7"/>
    <w:rsid w:val="00796BFA"/>
    <w:rsid w:val="00797264"/>
    <w:rsid w:val="007A420B"/>
    <w:rsid w:val="007A558D"/>
    <w:rsid w:val="007A7B63"/>
    <w:rsid w:val="007AAE80"/>
    <w:rsid w:val="007B2DC6"/>
    <w:rsid w:val="007C1E44"/>
    <w:rsid w:val="007C1F6F"/>
    <w:rsid w:val="007C367B"/>
    <w:rsid w:val="007C74AA"/>
    <w:rsid w:val="007C7769"/>
    <w:rsid w:val="007D112D"/>
    <w:rsid w:val="007D22E7"/>
    <w:rsid w:val="007D3B2F"/>
    <w:rsid w:val="007D3E21"/>
    <w:rsid w:val="007D5353"/>
    <w:rsid w:val="007D689B"/>
    <w:rsid w:val="007E3079"/>
    <w:rsid w:val="007E3AA3"/>
    <w:rsid w:val="007F19B1"/>
    <w:rsid w:val="007F1DD8"/>
    <w:rsid w:val="007F6BE0"/>
    <w:rsid w:val="00801928"/>
    <w:rsid w:val="008130EB"/>
    <w:rsid w:val="0081541D"/>
    <w:rsid w:val="00815DBC"/>
    <w:rsid w:val="00816842"/>
    <w:rsid w:val="0082354C"/>
    <w:rsid w:val="00823E4E"/>
    <w:rsid w:val="00830C32"/>
    <w:rsid w:val="0083259E"/>
    <w:rsid w:val="0083294F"/>
    <w:rsid w:val="008414B0"/>
    <w:rsid w:val="00841907"/>
    <w:rsid w:val="00842261"/>
    <w:rsid w:val="00844863"/>
    <w:rsid w:val="0084501E"/>
    <w:rsid w:val="00847550"/>
    <w:rsid w:val="00850DC9"/>
    <w:rsid w:val="00852014"/>
    <w:rsid w:val="00855F74"/>
    <w:rsid w:val="00856274"/>
    <w:rsid w:val="00862115"/>
    <w:rsid w:val="00870A55"/>
    <w:rsid w:val="00872B2F"/>
    <w:rsid w:val="00874ACF"/>
    <w:rsid w:val="0087661F"/>
    <w:rsid w:val="00882AB2"/>
    <w:rsid w:val="00882DBB"/>
    <w:rsid w:val="00883126"/>
    <w:rsid w:val="00890B57"/>
    <w:rsid w:val="00894689"/>
    <w:rsid w:val="00894BC6"/>
    <w:rsid w:val="0089786E"/>
    <w:rsid w:val="008A5E34"/>
    <w:rsid w:val="008B1732"/>
    <w:rsid w:val="008B1F93"/>
    <w:rsid w:val="008B248D"/>
    <w:rsid w:val="008B3AD8"/>
    <w:rsid w:val="008C48BE"/>
    <w:rsid w:val="008C7788"/>
    <w:rsid w:val="008D2055"/>
    <w:rsid w:val="008D222B"/>
    <w:rsid w:val="008D2AFB"/>
    <w:rsid w:val="008E0E93"/>
    <w:rsid w:val="008E2547"/>
    <w:rsid w:val="008E5AB0"/>
    <w:rsid w:val="008F04BC"/>
    <w:rsid w:val="008F0646"/>
    <w:rsid w:val="0090107F"/>
    <w:rsid w:val="00901934"/>
    <w:rsid w:val="00903078"/>
    <w:rsid w:val="00903937"/>
    <w:rsid w:val="009051C5"/>
    <w:rsid w:val="009112BC"/>
    <w:rsid w:val="009134B9"/>
    <w:rsid w:val="0091363B"/>
    <w:rsid w:val="0091430D"/>
    <w:rsid w:val="0091501A"/>
    <w:rsid w:val="00915EB1"/>
    <w:rsid w:val="00917F45"/>
    <w:rsid w:val="0092054C"/>
    <w:rsid w:val="0092313B"/>
    <w:rsid w:val="009354BC"/>
    <w:rsid w:val="00941BB6"/>
    <w:rsid w:val="00946582"/>
    <w:rsid w:val="00953F6C"/>
    <w:rsid w:val="00963610"/>
    <w:rsid w:val="009646BD"/>
    <w:rsid w:val="0096593A"/>
    <w:rsid w:val="00966310"/>
    <w:rsid w:val="00967757"/>
    <w:rsid w:val="00971E2D"/>
    <w:rsid w:val="00972D8B"/>
    <w:rsid w:val="00976900"/>
    <w:rsid w:val="009801A7"/>
    <w:rsid w:val="00982096"/>
    <w:rsid w:val="009843C9"/>
    <w:rsid w:val="00987D05"/>
    <w:rsid w:val="00994028"/>
    <w:rsid w:val="00997060"/>
    <w:rsid w:val="009971D1"/>
    <w:rsid w:val="009A15AF"/>
    <w:rsid w:val="009A5600"/>
    <w:rsid w:val="009B2085"/>
    <w:rsid w:val="009B4BC1"/>
    <w:rsid w:val="009B6102"/>
    <w:rsid w:val="009B6629"/>
    <w:rsid w:val="009B6741"/>
    <w:rsid w:val="009B714B"/>
    <w:rsid w:val="009C035D"/>
    <w:rsid w:val="009C61E2"/>
    <w:rsid w:val="009D2713"/>
    <w:rsid w:val="009D3902"/>
    <w:rsid w:val="009D5D43"/>
    <w:rsid w:val="009E0304"/>
    <w:rsid w:val="009E0593"/>
    <w:rsid w:val="009E7EA7"/>
    <w:rsid w:val="009F1AD3"/>
    <w:rsid w:val="009F37A1"/>
    <w:rsid w:val="00A00BC9"/>
    <w:rsid w:val="00A043CB"/>
    <w:rsid w:val="00A04768"/>
    <w:rsid w:val="00A06063"/>
    <w:rsid w:val="00A1118F"/>
    <w:rsid w:val="00A13013"/>
    <w:rsid w:val="00A13051"/>
    <w:rsid w:val="00A14A51"/>
    <w:rsid w:val="00A23959"/>
    <w:rsid w:val="00A27CF2"/>
    <w:rsid w:val="00A30520"/>
    <w:rsid w:val="00A31981"/>
    <w:rsid w:val="00A33158"/>
    <w:rsid w:val="00A34713"/>
    <w:rsid w:val="00A3580A"/>
    <w:rsid w:val="00A4028D"/>
    <w:rsid w:val="00A415CA"/>
    <w:rsid w:val="00A4275B"/>
    <w:rsid w:val="00A47F3C"/>
    <w:rsid w:val="00A50EF2"/>
    <w:rsid w:val="00A51BA7"/>
    <w:rsid w:val="00A574D9"/>
    <w:rsid w:val="00A63B96"/>
    <w:rsid w:val="00A64C95"/>
    <w:rsid w:val="00A66935"/>
    <w:rsid w:val="00A67B95"/>
    <w:rsid w:val="00A7044A"/>
    <w:rsid w:val="00A714EA"/>
    <w:rsid w:val="00A74BA3"/>
    <w:rsid w:val="00A768A3"/>
    <w:rsid w:val="00A77033"/>
    <w:rsid w:val="00A81EE7"/>
    <w:rsid w:val="00A82A30"/>
    <w:rsid w:val="00A83444"/>
    <w:rsid w:val="00A8509E"/>
    <w:rsid w:val="00A87D61"/>
    <w:rsid w:val="00A91EE1"/>
    <w:rsid w:val="00A952A5"/>
    <w:rsid w:val="00A963B8"/>
    <w:rsid w:val="00A967D6"/>
    <w:rsid w:val="00AA095A"/>
    <w:rsid w:val="00AA4A41"/>
    <w:rsid w:val="00AA61A4"/>
    <w:rsid w:val="00AA64D5"/>
    <w:rsid w:val="00AA6B2A"/>
    <w:rsid w:val="00AB1310"/>
    <w:rsid w:val="00AB65A7"/>
    <w:rsid w:val="00AC0985"/>
    <w:rsid w:val="00AC0AD8"/>
    <w:rsid w:val="00AC0DBE"/>
    <w:rsid w:val="00AC315D"/>
    <w:rsid w:val="00AC41CF"/>
    <w:rsid w:val="00AC4E53"/>
    <w:rsid w:val="00AD492E"/>
    <w:rsid w:val="00AD693C"/>
    <w:rsid w:val="00AE0B40"/>
    <w:rsid w:val="00AE1792"/>
    <w:rsid w:val="00AE3C77"/>
    <w:rsid w:val="00AE566F"/>
    <w:rsid w:val="00AE66DA"/>
    <w:rsid w:val="00AE7C70"/>
    <w:rsid w:val="00AE7DC2"/>
    <w:rsid w:val="00AE7E4C"/>
    <w:rsid w:val="00AE7F76"/>
    <w:rsid w:val="00AF3C4E"/>
    <w:rsid w:val="00AF3F04"/>
    <w:rsid w:val="00AF47A8"/>
    <w:rsid w:val="00AF52B3"/>
    <w:rsid w:val="00AF5552"/>
    <w:rsid w:val="00AF5FCE"/>
    <w:rsid w:val="00AF6FBA"/>
    <w:rsid w:val="00B0063A"/>
    <w:rsid w:val="00B02893"/>
    <w:rsid w:val="00B02F47"/>
    <w:rsid w:val="00B05A5E"/>
    <w:rsid w:val="00B073DE"/>
    <w:rsid w:val="00B1306C"/>
    <w:rsid w:val="00B14E31"/>
    <w:rsid w:val="00B15E03"/>
    <w:rsid w:val="00B211EE"/>
    <w:rsid w:val="00B23193"/>
    <w:rsid w:val="00B233B8"/>
    <w:rsid w:val="00B24581"/>
    <w:rsid w:val="00B25E86"/>
    <w:rsid w:val="00B26A15"/>
    <w:rsid w:val="00B27DC4"/>
    <w:rsid w:val="00B320D6"/>
    <w:rsid w:val="00B34458"/>
    <w:rsid w:val="00B36123"/>
    <w:rsid w:val="00B4078E"/>
    <w:rsid w:val="00B43A46"/>
    <w:rsid w:val="00B477FF"/>
    <w:rsid w:val="00B53052"/>
    <w:rsid w:val="00B57CA2"/>
    <w:rsid w:val="00B64CBC"/>
    <w:rsid w:val="00B6740F"/>
    <w:rsid w:val="00B705D4"/>
    <w:rsid w:val="00B75BF7"/>
    <w:rsid w:val="00B80E7D"/>
    <w:rsid w:val="00B85EF2"/>
    <w:rsid w:val="00B95141"/>
    <w:rsid w:val="00BB028F"/>
    <w:rsid w:val="00BB7099"/>
    <w:rsid w:val="00BC2A6C"/>
    <w:rsid w:val="00BC75DD"/>
    <w:rsid w:val="00BD0090"/>
    <w:rsid w:val="00BD4724"/>
    <w:rsid w:val="00BD663F"/>
    <w:rsid w:val="00BE4076"/>
    <w:rsid w:val="00BE60A9"/>
    <w:rsid w:val="00BE7FEF"/>
    <w:rsid w:val="00BF6CB3"/>
    <w:rsid w:val="00C02A92"/>
    <w:rsid w:val="00C12614"/>
    <w:rsid w:val="00C12712"/>
    <w:rsid w:val="00C1286B"/>
    <w:rsid w:val="00C14E7B"/>
    <w:rsid w:val="00C17299"/>
    <w:rsid w:val="00C202D4"/>
    <w:rsid w:val="00C2297E"/>
    <w:rsid w:val="00C23228"/>
    <w:rsid w:val="00C246CE"/>
    <w:rsid w:val="00C31085"/>
    <w:rsid w:val="00C31828"/>
    <w:rsid w:val="00C31EE0"/>
    <w:rsid w:val="00C35637"/>
    <w:rsid w:val="00C40BC1"/>
    <w:rsid w:val="00C4217D"/>
    <w:rsid w:val="00C47F20"/>
    <w:rsid w:val="00C502F0"/>
    <w:rsid w:val="00C520A6"/>
    <w:rsid w:val="00C5394B"/>
    <w:rsid w:val="00C53C48"/>
    <w:rsid w:val="00C53F56"/>
    <w:rsid w:val="00C5623F"/>
    <w:rsid w:val="00C5641F"/>
    <w:rsid w:val="00C57909"/>
    <w:rsid w:val="00C6437C"/>
    <w:rsid w:val="00C66F51"/>
    <w:rsid w:val="00C67C97"/>
    <w:rsid w:val="00C7142C"/>
    <w:rsid w:val="00C73949"/>
    <w:rsid w:val="00C743C3"/>
    <w:rsid w:val="00C756D0"/>
    <w:rsid w:val="00C75D19"/>
    <w:rsid w:val="00C76755"/>
    <w:rsid w:val="00C80E74"/>
    <w:rsid w:val="00C91FAF"/>
    <w:rsid w:val="00C95139"/>
    <w:rsid w:val="00CA1523"/>
    <w:rsid w:val="00CA2336"/>
    <w:rsid w:val="00CA3EA5"/>
    <w:rsid w:val="00CA425E"/>
    <w:rsid w:val="00CB0E8C"/>
    <w:rsid w:val="00CB38B7"/>
    <w:rsid w:val="00CB38B8"/>
    <w:rsid w:val="00CB38C3"/>
    <w:rsid w:val="00CB49A2"/>
    <w:rsid w:val="00CB7558"/>
    <w:rsid w:val="00CC0A81"/>
    <w:rsid w:val="00CC1702"/>
    <w:rsid w:val="00CC3BE5"/>
    <w:rsid w:val="00CC4BAA"/>
    <w:rsid w:val="00CC5738"/>
    <w:rsid w:val="00CC61FD"/>
    <w:rsid w:val="00CC7397"/>
    <w:rsid w:val="00CD2AF0"/>
    <w:rsid w:val="00CD39D8"/>
    <w:rsid w:val="00CD46CD"/>
    <w:rsid w:val="00CE01FE"/>
    <w:rsid w:val="00CE3D9C"/>
    <w:rsid w:val="00CE4B72"/>
    <w:rsid w:val="00CF3011"/>
    <w:rsid w:val="00CF45AB"/>
    <w:rsid w:val="00CF6062"/>
    <w:rsid w:val="00D0004E"/>
    <w:rsid w:val="00D0241E"/>
    <w:rsid w:val="00D042A7"/>
    <w:rsid w:val="00D04853"/>
    <w:rsid w:val="00D06121"/>
    <w:rsid w:val="00D11A41"/>
    <w:rsid w:val="00D13F68"/>
    <w:rsid w:val="00D2064A"/>
    <w:rsid w:val="00D23A8C"/>
    <w:rsid w:val="00D279EA"/>
    <w:rsid w:val="00D3080C"/>
    <w:rsid w:val="00D331E4"/>
    <w:rsid w:val="00D334F3"/>
    <w:rsid w:val="00D37FFC"/>
    <w:rsid w:val="00D41A84"/>
    <w:rsid w:val="00D42483"/>
    <w:rsid w:val="00D42F79"/>
    <w:rsid w:val="00D43A7F"/>
    <w:rsid w:val="00D52BB0"/>
    <w:rsid w:val="00D56104"/>
    <w:rsid w:val="00D56106"/>
    <w:rsid w:val="00D578D7"/>
    <w:rsid w:val="00D57C63"/>
    <w:rsid w:val="00D60DDF"/>
    <w:rsid w:val="00D611A2"/>
    <w:rsid w:val="00D71CBE"/>
    <w:rsid w:val="00D72B75"/>
    <w:rsid w:val="00D734F8"/>
    <w:rsid w:val="00D73FCC"/>
    <w:rsid w:val="00D8405A"/>
    <w:rsid w:val="00D842A5"/>
    <w:rsid w:val="00D862D3"/>
    <w:rsid w:val="00D86ED3"/>
    <w:rsid w:val="00D91210"/>
    <w:rsid w:val="00D913F2"/>
    <w:rsid w:val="00D9160B"/>
    <w:rsid w:val="00D92D6A"/>
    <w:rsid w:val="00D92DBA"/>
    <w:rsid w:val="00DA08DC"/>
    <w:rsid w:val="00DA6B54"/>
    <w:rsid w:val="00DA7E07"/>
    <w:rsid w:val="00DB23C2"/>
    <w:rsid w:val="00DB2F8C"/>
    <w:rsid w:val="00DB4050"/>
    <w:rsid w:val="00DB6B07"/>
    <w:rsid w:val="00DB6F15"/>
    <w:rsid w:val="00DC1682"/>
    <w:rsid w:val="00DC2A59"/>
    <w:rsid w:val="00DC39F9"/>
    <w:rsid w:val="00DC4664"/>
    <w:rsid w:val="00DC5A64"/>
    <w:rsid w:val="00DC5EB2"/>
    <w:rsid w:val="00DD058A"/>
    <w:rsid w:val="00DD27B4"/>
    <w:rsid w:val="00DD5CE4"/>
    <w:rsid w:val="00DE2331"/>
    <w:rsid w:val="00DE3066"/>
    <w:rsid w:val="00DE5A61"/>
    <w:rsid w:val="00DE63EA"/>
    <w:rsid w:val="00DE7338"/>
    <w:rsid w:val="00DF21B2"/>
    <w:rsid w:val="00DF46A9"/>
    <w:rsid w:val="00DF5A43"/>
    <w:rsid w:val="00E143CC"/>
    <w:rsid w:val="00E15543"/>
    <w:rsid w:val="00E26495"/>
    <w:rsid w:val="00E26640"/>
    <w:rsid w:val="00E319C0"/>
    <w:rsid w:val="00E31F24"/>
    <w:rsid w:val="00E32502"/>
    <w:rsid w:val="00E34AAC"/>
    <w:rsid w:val="00E36100"/>
    <w:rsid w:val="00E45B17"/>
    <w:rsid w:val="00E461A0"/>
    <w:rsid w:val="00E50EF6"/>
    <w:rsid w:val="00E51BE6"/>
    <w:rsid w:val="00E56F14"/>
    <w:rsid w:val="00E5748D"/>
    <w:rsid w:val="00E643C8"/>
    <w:rsid w:val="00E67F8F"/>
    <w:rsid w:val="00E71032"/>
    <w:rsid w:val="00E75F29"/>
    <w:rsid w:val="00E7626C"/>
    <w:rsid w:val="00E805FA"/>
    <w:rsid w:val="00E80838"/>
    <w:rsid w:val="00E80F9E"/>
    <w:rsid w:val="00E827BE"/>
    <w:rsid w:val="00E86C83"/>
    <w:rsid w:val="00E909F1"/>
    <w:rsid w:val="00E913BB"/>
    <w:rsid w:val="00E91BF0"/>
    <w:rsid w:val="00EA02C6"/>
    <w:rsid w:val="00EA24E5"/>
    <w:rsid w:val="00EA5AF4"/>
    <w:rsid w:val="00EA5FF7"/>
    <w:rsid w:val="00EB06B7"/>
    <w:rsid w:val="00EB3873"/>
    <w:rsid w:val="00EB3BF4"/>
    <w:rsid w:val="00EB4795"/>
    <w:rsid w:val="00EB5300"/>
    <w:rsid w:val="00EB7CE1"/>
    <w:rsid w:val="00EC0643"/>
    <w:rsid w:val="00EC07F7"/>
    <w:rsid w:val="00EC3475"/>
    <w:rsid w:val="00EC3737"/>
    <w:rsid w:val="00EC4BB2"/>
    <w:rsid w:val="00EC59A5"/>
    <w:rsid w:val="00ED7B15"/>
    <w:rsid w:val="00ED7E08"/>
    <w:rsid w:val="00EE1CB2"/>
    <w:rsid w:val="00EE36E8"/>
    <w:rsid w:val="00EE4E54"/>
    <w:rsid w:val="00EF13C0"/>
    <w:rsid w:val="00EF74D3"/>
    <w:rsid w:val="00F00C8F"/>
    <w:rsid w:val="00F02015"/>
    <w:rsid w:val="00F0536D"/>
    <w:rsid w:val="00F064A9"/>
    <w:rsid w:val="00F12F7F"/>
    <w:rsid w:val="00F14E24"/>
    <w:rsid w:val="00F205A3"/>
    <w:rsid w:val="00F233A2"/>
    <w:rsid w:val="00F23F59"/>
    <w:rsid w:val="00F25FC1"/>
    <w:rsid w:val="00F26531"/>
    <w:rsid w:val="00F27982"/>
    <w:rsid w:val="00F35C10"/>
    <w:rsid w:val="00F36B3F"/>
    <w:rsid w:val="00F41A33"/>
    <w:rsid w:val="00F42BD6"/>
    <w:rsid w:val="00F4375D"/>
    <w:rsid w:val="00F456A5"/>
    <w:rsid w:val="00F468C6"/>
    <w:rsid w:val="00F55AF4"/>
    <w:rsid w:val="00F56D52"/>
    <w:rsid w:val="00F6047D"/>
    <w:rsid w:val="00F62CCC"/>
    <w:rsid w:val="00F6384F"/>
    <w:rsid w:val="00F70492"/>
    <w:rsid w:val="00F718B6"/>
    <w:rsid w:val="00F72644"/>
    <w:rsid w:val="00F73B11"/>
    <w:rsid w:val="00F752E8"/>
    <w:rsid w:val="00F75955"/>
    <w:rsid w:val="00F800C0"/>
    <w:rsid w:val="00F81606"/>
    <w:rsid w:val="00F82766"/>
    <w:rsid w:val="00F82F53"/>
    <w:rsid w:val="00F8317B"/>
    <w:rsid w:val="00F84F00"/>
    <w:rsid w:val="00F8503C"/>
    <w:rsid w:val="00F858E0"/>
    <w:rsid w:val="00F8647A"/>
    <w:rsid w:val="00F86AFC"/>
    <w:rsid w:val="00F86DC7"/>
    <w:rsid w:val="00F900A1"/>
    <w:rsid w:val="00F910EF"/>
    <w:rsid w:val="00F921E3"/>
    <w:rsid w:val="00F952E3"/>
    <w:rsid w:val="00F966E5"/>
    <w:rsid w:val="00FA1072"/>
    <w:rsid w:val="00FA7CC0"/>
    <w:rsid w:val="00FB2169"/>
    <w:rsid w:val="00FB287C"/>
    <w:rsid w:val="00FB7DE4"/>
    <w:rsid w:val="00FC04E8"/>
    <w:rsid w:val="00FC34DC"/>
    <w:rsid w:val="00FC3569"/>
    <w:rsid w:val="00FC5234"/>
    <w:rsid w:val="00FC6F8E"/>
    <w:rsid w:val="00FD3FCC"/>
    <w:rsid w:val="00FD70C1"/>
    <w:rsid w:val="00FF2DD9"/>
    <w:rsid w:val="00FF4921"/>
    <w:rsid w:val="03200BB4"/>
    <w:rsid w:val="04CFD086"/>
    <w:rsid w:val="0629274C"/>
    <w:rsid w:val="0763DDF7"/>
    <w:rsid w:val="07746808"/>
    <w:rsid w:val="07998336"/>
    <w:rsid w:val="07F4113B"/>
    <w:rsid w:val="0841B262"/>
    <w:rsid w:val="08CC4F46"/>
    <w:rsid w:val="094A35C9"/>
    <w:rsid w:val="0A76720D"/>
    <w:rsid w:val="0C0C8C82"/>
    <w:rsid w:val="0C62FCF5"/>
    <w:rsid w:val="0F5BE288"/>
    <w:rsid w:val="0F7CF11A"/>
    <w:rsid w:val="101A8453"/>
    <w:rsid w:val="11B1F461"/>
    <w:rsid w:val="120189DD"/>
    <w:rsid w:val="1240ED72"/>
    <w:rsid w:val="12919A35"/>
    <w:rsid w:val="12947F90"/>
    <w:rsid w:val="12F0EC71"/>
    <w:rsid w:val="1365EC8F"/>
    <w:rsid w:val="1658C141"/>
    <w:rsid w:val="1685F27B"/>
    <w:rsid w:val="18DE0264"/>
    <w:rsid w:val="18F61046"/>
    <w:rsid w:val="19317D39"/>
    <w:rsid w:val="194F45F1"/>
    <w:rsid w:val="19C28C99"/>
    <w:rsid w:val="19D77CDD"/>
    <w:rsid w:val="19F94A9A"/>
    <w:rsid w:val="1A66CBAD"/>
    <w:rsid w:val="1C061575"/>
    <w:rsid w:val="1D8B2E0F"/>
    <w:rsid w:val="1F811CBF"/>
    <w:rsid w:val="204C3ADE"/>
    <w:rsid w:val="20E8F59B"/>
    <w:rsid w:val="217F4A0A"/>
    <w:rsid w:val="2238E513"/>
    <w:rsid w:val="227D72F9"/>
    <w:rsid w:val="230C506A"/>
    <w:rsid w:val="2360964F"/>
    <w:rsid w:val="2363731D"/>
    <w:rsid w:val="24B6B57D"/>
    <w:rsid w:val="2553B689"/>
    <w:rsid w:val="25A3C6CC"/>
    <w:rsid w:val="278C3E32"/>
    <w:rsid w:val="28FAC0C7"/>
    <w:rsid w:val="2910F4EE"/>
    <w:rsid w:val="29418BF8"/>
    <w:rsid w:val="2B6DB77E"/>
    <w:rsid w:val="2D26EFE7"/>
    <w:rsid w:val="2DDC5195"/>
    <w:rsid w:val="30F30302"/>
    <w:rsid w:val="30FDC8D0"/>
    <w:rsid w:val="3341341A"/>
    <w:rsid w:val="33EB958F"/>
    <w:rsid w:val="345B0EFE"/>
    <w:rsid w:val="345BB1D1"/>
    <w:rsid w:val="35D2BBD0"/>
    <w:rsid w:val="37D43E52"/>
    <w:rsid w:val="39EFA227"/>
    <w:rsid w:val="39F0800E"/>
    <w:rsid w:val="3A730F01"/>
    <w:rsid w:val="3AF1264C"/>
    <w:rsid w:val="3BE083E4"/>
    <w:rsid w:val="3BE2E1EB"/>
    <w:rsid w:val="3CE14E70"/>
    <w:rsid w:val="3EE247D4"/>
    <w:rsid w:val="3F3D17FC"/>
    <w:rsid w:val="3F8D0D10"/>
    <w:rsid w:val="405B5CA6"/>
    <w:rsid w:val="4084BB8A"/>
    <w:rsid w:val="408FDFA6"/>
    <w:rsid w:val="409F4887"/>
    <w:rsid w:val="40A33389"/>
    <w:rsid w:val="4173840A"/>
    <w:rsid w:val="41809B64"/>
    <w:rsid w:val="4219ED62"/>
    <w:rsid w:val="4263177D"/>
    <w:rsid w:val="43668237"/>
    <w:rsid w:val="44916DD0"/>
    <w:rsid w:val="44C5C160"/>
    <w:rsid w:val="45246E3E"/>
    <w:rsid w:val="456B0031"/>
    <w:rsid w:val="45FC0AC8"/>
    <w:rsid w:val="4651DEEE"/>
    <w:rsid w:val="46A890E1"/>
    <w:rsid w:val="46C01040"/>
    <w:rsid w:val="48014C4F"/>
    <w:rsid w:val="4852F397"/>
    <w:rsid w:val="4AA47523"/>
    <w:rsid w:val="4AD8E538"/>
    <w:rsid w:val="4AF13087"/>
    <w:rsid w:val="4B8D8AE4"/>
    <w:rsid w:val="4BE782A0"/>
    <w:rsid w:val="4C5A51C8"/>
    <w:rsid w:val="4CF3EFBF"/>
    <w:rsid w:val="4D2B980A"/>
    <w:rsid w:val="4E13C19B"/>
    <w:rsid w:val="4E9BE1EC"/>
    <w:rsid w:val="50B527EA"/>
    <w:rsid w:val="52CBE884"/>
    <w:rsid w:val="52EEF58A"/>
    <w:rsid w:val="53977D2F"/>
    <w:rsid w:val="570A0234"/>
    <w:rsid w:val="576E4584"/>
    <w:rsid w:val="592EFADD"/>
    <w:rsid w:val="5956FE8B"/>
    <w:rsid w:val="5989CEA7"/>
    <w:rsid w:val="5B01A2DD"/>
    <w:rsid w:val="60AAA7CC"/>
    <w:rsid w:val="62864D0F"/>
    <w:rsid w:val="6355BFDE"/>
    <w:rsid w:val="6370D089"/>
    <w:rsid w:val="64A1068D"/>
    <w:rsid w:val="653A3934"/>
    <w:rsid w:val="684778DD"/>
    <w:rsid w:val="693E500B"/>
    <w:rsid w:val="696724D3"/>
    <w:rsid w:val="6A30D637"/>
    <w:rsid w:val="6BD92784"/>
    <w:rsid w:val="6C351323"/>
    <w:rsid w:val="6C9BF94A"/>
    <w:rsid w:val="6D96A836"/>
    <w:rsid w:val="7029D7A9"/>
    <w:rsid w:val="704855E7"/>
    <w:rsid w:val="71A78197"/>
    <w:rsid w:val="71BAFA5B"/>
    <w:rsid w:val="7309C6F8"/>
    <w:rsid w:val="749D2705"/>
    <w:rsid w:val="74C66E0B"/>
    <w:rsid w:val="75198536"/>
    <w:rsid w:val="75701F0B"/>
    <w:rsid w:val="75F11755"/>
    <w:rsid w:val="7A53CE02"/>
    <w:rsid w:val="7B202173"/>
    <w:rsid w:val="7BDCFB70"/>
    <w:rsid w:val="7C63AEEF"/>
    <w:rsid w:val="7D6DC007"/>
    <w:rsid w:val="7E322877"/>
    <w:rsid w:val="7EC5E5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B4D5"/>
  <w15:chartTrackingRefBased/>
  <w15:docId w15:val="{F8674A41-BC9A-467F-B185-D454145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FD"/>
  </w:style>
  <w:style w:type="paragraph" w:styleId="Heading1">
    <w:name w:val="heading 1"/>
    <w:basedOn w:val="NumberedHeading1"/>
    <w:next w:val="Normal"/>
    <w:link w:val="Heading1Char"/>
    <w:autoRedefine/>
    <w:qFormat/>
    <w:rsid w:val="00E86C83"/>
    <w:pPr>
      <w:keepNext/>
      <w:numPr>
        <w:numId w:val="0"/>
      </w:numPr>
    </w:pPr>
    <w:rPr>
      <w:rFonts w:ascii="Agenda Regular" w:hAnsi="Agenda Regular"/>
      <w:bCs/>
      <w:szCs w:val="32"/>
      <w:lang w:val="x-none" w:eastAsia="x-none"/>
    </w:rPr>
  </w:style>
  <w:style w:type="paragraph" w:styleId="Heading2">
    <w:name w:val="heading 2"/>
    <w:basedOn w:val="Normal"/>
    <w:next w:val="Normal"/>
    <w:link w:val="Heading2Char"/>
    <w:qFormat/>
    <w:rsid w:val="00332F6D"/>
    <w:pPr>
      <w:numPr>
        <w:ilvl w:val="1"/>
        <w:numId w:val="3"/>
      </w:numPr>
      <w:tabs>
        <w:tab w:val="left" w:pos="851"/>
      </w:tabs>
      <w:spacing w:after="240" w:line="240" w:lineRule="auto"/>
      <w:outlineLvl w:val="1"/>
    </w:pPr>
    <w:rPr>
      <w:rFonts w:ascii="Calibri" w:eastAsia="Times New Roman" w:hAnsi="Calibri" w:cs="Times New Roman"/>
      <w:b/>
      <w:szCs w:val="24"/>
      <w:lang w:eastAsia="en-GB"/>
    </w:rPr>
  </w:style>
  <w:style w:type="paragraph" w:styleId="Heading3">
    <w:name w:val="heading 3"/>
    <w:basedOn w:val="Normal"/>
    <w:next w:val="Normal"/>
    <w:link w:val="Heading3Char"/>
    <w:qFormat/>
    <w:rsid w:val="00332F6D"/>
    <w:pPr>
      <w:numPr>
        <w:ilvl w:val="2"/>
        <w:numId w:val="3"/>
      </w:numPr>
      <w:spacing w:after="240" w:line="240" w:lineRule="auto"/>
      <w:outlineLvl w:val="2"/>
    </w:pPr>
    <w:rPr>
      <w:rFonts w:ascii="Calibri" w:eastAsia="Times New Roman" w:hAnsi="Calibri" w:cs="Times New Roman"/>
      <w: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1934"/>
    <w:pPr>
      <w:ind w:left="720"/>
      <w:contextualSpacing/>
    </w:pPr>
  </w:style>
  <w:style w:type="paragraph" w:styleId="BalloonText">
    <w:name w:val="Balloon Text"/>
    <w:basedOn w:val="Normal"/>
    <w:link w:val="BalloonTextChar"/>
    <w:uiPriority w:val="99"/>
    <w:semiHidden/>
    <w:unhideWhenUsed/>
    <w:rsid w:val="0024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1D"/>
    <w:rPr>
      <w:rFonts w:ascii="Segoe UI" w:hAnsi="Segoe UI" w:cs="Segoe UI"/>
      <w:sz w:val="18"/>
      <w:szCs w:val="18"/>
    </w:rPr>
  </w:style>
  <w:style w:type="character" w:styleId="Hyperlink">
    <w:name w:val="Hyperlink"/>
    <w:basedOn w:val="DefaultParagraphFont"/>
    <w:uiPriority w:val="99"/>
    <w:unhideWhenUsed/>
    <w:rsid w:val="00E15543"/>
    <w:rPr>
      <w:color w:val="0563C1" w:themeColor="hyperlink"/>
      <w:u w:val="single"/>
    </w:rPr>
  </w:style>
  <w:style w:type="character" w:customStyle="1" w:styleId="UnresolvedMention1">
    <w:name w:val="Unresolved Mention1"/>
    <w:basedOn w:val="DefaultParagraphFont"/>
    <w:uiPriority w:val="99"/>
    <w:unhideWhenUsed/>
    <w:rsid w:val="00E15543"/>
    <w:rPr>
      <w:color w:val="605E5C"/>
      <w:shd w:val="clear" w:color="auto" w:fill="E1DFDD"/>
    </w:rPr>
  </w:style>
  <w:style w:type="character" w:customStyle="1" w:styleId="Heading1Char">
    <w:name w:val="Heading 1 Char"/>
    <w:basedOn w:val="DefaultParagraphFont"/>
    <w:link w:val="Heading1"/>
    <w:rsid w:val="00E86C83"/>
    <w:rPr>
      <w:rFonts w:ascii="Agenda Regular" w:eastAsia="Times New Roman" w:hAnsi="Agenda Regular" w:cs="Times New Roman"/>
      <w:b/>
      <w:bCs/>
      <w:kern w:val="32"/>
      <w:sz w:val="28"/>
      <w:szCs w:val="32"/>
      <w:lang w:val="x-none" w:eastAsia="x-none"/>
    </w:rPr>
  </w:style>
  <w:style w:type="character" w:customStyle="1" w:styleId="Heading2Char">
    <w:name w:val="Heading 2 Char"/>
    <w:basedOn w:val="DefaultParagraphFont"/>
    <w:link w:val="Heading2"/>
    <w:rsid w:val="00332F6D"/>
    <w:rPr>
      <w:rFonts w:ascii="Calibri" w:eastAsia="Times New Roman" w:hAnsi="Calibri" w:cs="Times New Roman"/>
      <w:b/>
      <w:szCs w:val="24"/>
      <w:lang w:eastAsia="en-GB"/>
    </w:rPr>
  </w:style>
  <w:style w:type="character" w:customStyle="1" w:styleId="Heading3Char">
    <w:name w:val="Heading 3 Char"/>
    <w:basedOn w:val="DefaultParagraphFont"/>
    <w:link w:val="Heading3"/>
    <w:rsid w:val="00332F6D"/>
    <w:rPr>
      <w:rFonts w:ascii="Calibri" w:eastAsia="Times New Roman" w:hAnsi="Calibri" w:cs="Times New Roman"/>
      <w:b/>
      <w:szCs w:val="24"/>
      <w:lang w:eastAsia="en-GB"/>
    </w:rPr>
  </w:style>
  <w:style w:type="paragraph" w:customStyle="1" w:styleId="NumberedHeading1">
    <w:name w:val="Numbered Heading 1"/>
    <w:basedOn w:val="Normal"/>
    <w:next w:val="Normal"/>
    <w:qFormat/>
    <w:rsid w:val="00332F6D"/>
    <w:pPr>
      <w:numPr>
        <w:numId w:val="3"/>
      </w:numPr>
      <w:spacing w:after="240" w:line="240" w:lineRule="auto"/>
      <w:outlineLvl w:val="0"/>
    </w:pPr>
    <w:rPr>
      <w:rFonts w:ascii="Tahoma" w:eastAsia="Times New Roman" w:hAnsi="Tahoma" w:cs="Times New Roman"/>
      <w:b/>
      <w:kern w:val="32"/>
      <w:sz w:val="28"/>
      <w:szCs w:val="24"/>
      <w:lang w:eastAsia="en-GB"/>
    </w:rPr>
  </w:style>
  <w:style w:type="paragraph" w:customStyle="1" w:styleId="BulletsMaster">
    <w:name w:val="Bullets Master"/>
    <w:basedOn w:val="Normal"/>
    <w:qFormat/>
    <w:rsid w:val="00332F6D"/>
    <w:pPr>
      <w:numPr>
        <w:numId w:val="2"/>
      </w:numPr>
      <w:autoSpaceDE w:val="0"/>
      <w:autoSpaceDN w:val="0"/>
      <w:adjustRightInd w:val="0"/>
      <w:spacing w:after="0" w:line="240" w:lineRule="auto"/>
    </w:pPr>
    <w:rPr>
      <w:rFonts w:ascii="Calibri" w:eastAsia="Times New Roman" w:hAnsi="Calibri" w:cs="Times New Roman"/>
      <w:szCs w:val="20"/>
      <w:lang w:val="en-US" w:eastAsia="en-GB"/>
    </w:rPr>
  </w:style>
  <w:style w:type="paragraph" w:styleId="ListBullet">
    <w:name w:val="List Bullet"/>
    <w:basedOn w:val="Normal"/>
    <w:rsid w:val="00917F45"/>
    <w:pPr>
      <w:numPr>
        <w:numId w:val="6"/>
      </w:numPr>
      <w:autoSpaceDE w:val="0"/>
      <w:autoSpaceDN w:val="0"/>
      <w:adjustRightInd w:val="0"/>
      <w:spacing w:after="0" w:line="240" w:lineRule="auto"/>
      <w:contextualSpacing/>
    </w:pPr>
    <w:rPr>
      <w:rFonts w:ascii="Calibri" w:eastAsia="Times New Roman" w:hAnsi="Calibri" w:cs="Times New Roman"/>
      <w:szCs w:val="20"/>
      <w:lang w:eastAsia="en-GB"/>
    </w:rPr>
  </w:style>
  <w:style w:type="character" w:styleId="PlaceholderText">
    <w:name w:val="Placeholder Text"/>
    <w:basedOn w:val="DefaultParagraphFont"/>
    <w:uiPriority w:val="99"/>
    <w:semiHidden/>
    <w:rsid w:val="00917F45"/>
    <w:rPr>
      <w:color w:val="808080"/>
    </w:rPr>
  </w:style>
  <w:style w:type="paragraph" w:customStyle="1" w:styleId="TableText">
    <w:name w:val="Table Text"/>
    <w:basedOn w:val="Normal"/>
    <w:link w:val="TableTextChar"/>
    <w:rsid w:val="00781E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character" w:customStyle="1" w:styleId="TableTextChar">
    <w:name w:val="Table Text Char"/>
    <w:link w:val="TableText"/>
    <w:rsid w:val="00781E94"/>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3D668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7716F9"/>
    <w:pPr>
      <w:spacing w:line="240" w:lineRule="auto"/>
    </w:pPr>
    <w:rPr>
      <w:sz w:val="20"/>
      <w:szCs w:val="20"/>
    </w:rPr>
  </w:style>
  <w:style w:type="character" w:customStyle="1" w:styleId="CommentTextChar">
    <w:name w:val="Comment Text Char"/>
    <w:basedOn w:val="DefaultParagraphFont"/>
    <w:link w:val="CommentText"/>
    <w:uiPriority w:val="99"/>
    <w:semiHidden/>
    <w:rsid w:val="007716F9"/>
    <w:rPr>
      <w:sz w:val="20"/>
      <w:szCs w:val="20"/>
    </w:rPr>
  </w:style>
  <w:style w:type="character" w:styleId="CommentReference">
    <w:name w:val="annotation reference"/>
    <w:basedOn w:val="DefaultParagraphFont"/>
    <w:uiPriority w:val="99"/>
    <w:semiHidden/>
    <w:unhideWhenUsed/>
    <w:rsid w:val="007716F9"/>
    <w:rPr>
      <w:sz w:val="16"/>
      <w:szCs w:val="16"/>
    </w:rPr>
  </w:style>
  <w:style w:type="paragraph" w:styleId="CommentSubject">
    <w:name w:val="annotation subject"/>
    <w:basedOn w:val="CommentText"/>
    <w:next w:val="CommentText"/>
    <w:link w:val="CommentSubjectChar"/>
    <w:uiPriority w:val="99"/>
    <w:semiHidden/>
    <w:unhideWhenUsed/>
    <w:rsid w:val="00A13051"/>
    <w:rPr>
      <w:b/>
      <w:bCs/>
    </w:rPr>
  </w:style>
  <w:style w:type="character" w:customStyle="1" w:styleId="CommentSubjectChar">
    <w:name w:val="Comment Subject Char"/>
    <w:basedOn w:val="CommentTextChar"/>
    <w:link w:val="CommentSubject"/>
    <w:uiPriority w:val="99"/>
    <w:semiHidden/>
    <w:rsid w:val="00A13051"/>
    <w:rPr>
      <w:b/>
      <w:bCs/>
      <w:sz w:val="20"/>
      <w:szCs w:val="20"/>
    </w:rPr>
  </w:style>
  <w:style w:type="character" w:customStyle="1" w:styleId="Mention1">
    <w:name w:val="Mention1"/>
    <w:basedOn w:val="DefaultParagraphFont"/>
    <w:uiPriority w:val="99"/>
    <w:unhideWhenUsed/>
    <w:rsid w:val="005B4A39"/>
    <w:rPr>
      <w:color w:val="2B579A"/>
      <w:shd w:val="clear" w:color="auto" w:fill="E1DFDD"/>
    </w:rPr>
  </w:style>
  <w:style w:type="paragraph" w:styleId="Revision">
    <w:name w:val="Revision"/>
    <w:hidden/>
    <w:uiPriority w:val="99"/>
    <w:semiHidden/>
    <w:rsid w:val="007D3E21"/>
    <w:pPr>
      <w:spacing w:after="0" w:line="240" w:lineRule="auto"/>
    </w:pPr>
  </w:style>
  <w:style w:type="paragraph" w:styleId="Header">
    <w:name w:val="header"/>
    <w:basedOn w:val="Normal"/>
    <w:link w:val="HeaderChar"/>
    <w:uiPriority w:val="99"/>
    <w:unhideWhenUsed/>
    <w:rsid w:val="005B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6AF"/>
  </w:style>
  <w:style w:type="paragraph" w:styleId="Footer">
    <w:name w:val="footer"/>
    <w:basedOn w:val="Normal"/>
    <w:link w:val="FooterChar"/>
    <w:uiPriority w:val="99"/>
    <w:unhideWhenUsed/>
    <w:rsid w:val="005B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6AF"/>
  </w:style>
  <w:style w:type="character" w:styleId="FollowedHyperlink">
    <w:name w:val="FollowedHyperlink"/>
    <w:basedOn w:val="DefaultParagraphFont"/>
    <w:uiPriority w:val="99"/>
    <w:semiHidden/>
    <w:unhideWhenUsed/>
    <w:rsid w:val="00CE01FE"/>
    <w:rPr>
      <w:color w:val="954F72" w:themeColor="followedHyperlink"/>
      <w:u w:val="single"/>
    </w:rPr>
  </w:style>
  <w:style w:type="character" w:customStyle="1" w:styleId="SEBodytextChar">
    <w:name w:val="SE Body text Char"/>
    <w:basedOn w:val="DefaultParagraphFont"/>
    <w:link w:val="SEBodytext"/>
    <w:locked/>
    <w:rsid w:val="00E51BE6"/>
    <w:rPr>
      <w:color w:val="000000" w:themeColor="text1"/>
    </w:rPr>
  </w:style>
  <w:style w:type="paragraph" w:customStyle="1" w:styleId="SEBodytext">
    <w:name w:val="SE Body text"/>
    <w:basedOn w:val="Normal"/>
    <w:link w:val="SEBodytextChar"/>
    <w:qFormat/>
    <w:rsid w:val="00E51BE6"/>
    <w:pPr>
      <w:spacing w:after="0" w:line="240" w:lineRule="auto"/>
    </w:pPr>
    <w:rPr>
      <w:color w:val="000000" w:themeColor="text1"/>
    </w:rPr>
  </w:style>
  <w:style w:type="table" w:styleId="TableGridLight">
    <w:name w:val="Grid Table Light"/>
    <w:basedOn w:val="TableNormal"/>
    <w:uiPriority w:val="40"/>
    <w:rsid w:val="00E51BE6"/>
    <w:pPr>
      <w:spacing w:after="0" w:line="240" w:lineRule="auto"/>
    </w:pPr>
    <w:rPr>
      <w:rFonts w:ascii="Arial" w:hAnsi="Arial"/>
      <w:sz w:val="21"/>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86C83"/>
    <w:pPr>
      <w:widowControl w:val="0"/>
      <w:autoSpaceDE w:val="0"/>
      <w:autoSpaceDN w:val="0"/>
      <w:spacing w:after="0" w:line="240" w:lineRule="auto"/>
    </w:pPr>
    <w:rPr>
      <w:rFonts w:ascii="Agenda" w:eastAsia="Agenda" w:hAnsi="Agenda" w:cs="Agenda"/>
      <w:sz w:val="24"/>
      <w:szCs w:val="24"/>
      <w:lang w:eastAsia="en-GB" w:bidi="en-GB"/>
    </w:rPr>
  </w:style>
  <w:style w:type="character" w:customStyle="1" w:styleId="BodyTextChar">
    <w:name w:val="Body Text Char"/>
    <w:basedOn w:val="DefaultParagraphFont"/>
    <w:link w:val="BodyText"/>
    <w:uiPriority w:val="1"/>
    <w:rsid w:val="00E86C83"/>
    <w:rPr>
      <w:rFonts w:ascii="Agenda" w:eastAsia="Agenda" w:hAnsi="Agenda" w:cs="Agenda"/>
      <w:sz w:val="24"/>
      <w:szCs w:val="24"/>
      <w:lang w:eastAsia="en-GB" w:bidi="en-GB"/>
    </w:rPr>
  </w:style>
  <w:style w:type="character" w:styleId="UnresolvedMention">
    <w:name w:val="Unresolved Mention"/>
    <w:basedOn w:val="DefaultParagraphFont"/>
    <w:uiPriority w:val="99"/>
    <w:semiHidden/>
    <w:unhideWhenUsed/>
    <w:rsid w:val="00A42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31136">
      <w:bodyDiv w:val="1"/>
      <w:marLeft w:val="0"/>
      <w:marRight w:val="0"/>
      <w:marTop w:val="0"/>
      <w:marBottom w:val="0"/>
      <w:divBdr>
        <w:top w:val="none" w:sz="0" w:space="0" w:color="auto"/>
        <w:left w:val="none" w:sz="0" w:space="0" w:color="auto"/>
        <w:bottom w:val="none" w:sz="0" w:space="0" w:color="auto"/>
        <w:right w:val="none" w:sz="0" w:space="0" w:color="auto"/>
      </w:divBdr>
    </w:div>
    <w:div w:id="1294363963">
      <w:bodyDiv w:val="1"/>
      <w:marLeft w:val="0"/>
      <w:marRight w:val="0"/>
      <w:marTop w:val="0"/>
      <w:marBottom w:val="0"/>
      <w:divBdr>
        <w:top w:val="none" w:sz="0" w:space="0" w:color="auto"/>
        <w:left w:val="none" w:sz="0" w:space="0" w:color="auto"/>
        <w:bottom w:val="none" w:sz="0" w:space="0" w:color="auto"/>
        <w:right w:val="none" w:sz="0" w:space="0" w:color="auto"/>
      </w:divBdr>
    </w:div>
    <w:div w:id="1486507428">
      <w:bodyDiv w:val="1"/>
      <w:marLeft w:val="0"/>
      <w:marRight w:val="0"/>
      <w:marTop w:val="0"/>
      <w:marBottom w:val="0"/>
      <w:divBdr>
        <w:top w:val="none" w:sz="0" w:space="0" w:color="auto"/>
        <w:left w:val="none" w:sz="0" w:space="0" w:color="auto"/>
        <w:bottom w:val="none" w:sz="0" w:space="0" w:color="auto"/>
        <w:right w:val="none" w:sz="0" w:space="0" w:color="auto"/>
      </w:divBdr>
    </w:div>
    <w:div w:id="20379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risk/controlling-risk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e.gov.uk/risk/controlling-risks.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us.org.uk/media/statements/resuscitation-council-uk-statements-on-covid-19-coronavirus-cpr-and-resuscitation/covid-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hs.uk/conditions/coronavirus-covid-19/people-at-higher-risk/whos-at-higher-risk-from-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f2516a-d925-4b0a-95cb-b084accedb9d">
      <UserInfo>
        <DisplayName>Julie Pike</DisplayName>
        <AccountId>133</AccountId>
        <AccountType/>
      </UserInfo>
      <UserInfo>
        <DisplayName>Jenna Smith</DisplayName>
        <AccountId>80</AccountId>
        <AccountType/>
      </UserInfo>
      <UserInfo>
        <DisplayName>Holly Robson</DisplayName>
        <AccountId>272</AccountId>
        <AccountType/>
      </UserInfo>
      <UserInfo>
        <DisplayName>Kelly Hammond</DisplayName>
        <AccountId>220</AccountId>
        <AccountType/>
      </UserInfo>
      <UserInfo>
        <DisplayName>Becky Cowley</DisplayName>
        <AccountId>125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672743A63724E988C67828014F5BC" ma:contentTypeVersion="12" ma:contentTypeDescription="Create a new document." ma:contentTypeScope="" ma:versionID="c6e435e16c8a9a335e863ba162562424">
  <xsd:schema xmlns:xsd="http://www.w3.org/2001/XMLSchema" xmlns:xs="http://www.w3.org/2001/XMLSchema" xmlns:p="http://schemas.microsoft.com/office/2006/metadata/properties" xmlns:ns2="f4569115-c6d7-45d3-bff0-1f2e3ca56432" xmlns:ns3="71f2516a-d925-4b0a-95cb-b084accedb9d" targetNamespace="http://schemas.microsoft.com/office/2006/metadata/properties" ma:root="true" ma:fieldsID="bd8cf56975136cfe8da955e2f6baa8f3" ns2:_="" ns3:_="">
    <xsd:import namespace="f4569115-c6d7-45d3-bff0-1f2e3ca56432"/>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69115-c6d7-45d3-bff0-1f2e3ca56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C30F-5986-4A92-97D2-45CED6DFFC2D}">
  <ds:schemaRefs>
    <ds:schemaRef ds:uri="http://schemas.microsoft.com/office/2006/metadata/properties"/>
    <ds:schemaRef ds:uri="http://schemas.microsoft.com/office/infopath/2007/PartnerControls"/>
    <ds:schemaRef ds:uri="71f2516a-d925-4b0a-95cb-b084accedb9d"/>
  </ds:schemaRefs>
</ds:datastoreItem>
</file>

<file path=customXml/itemProps2.xml><?xml version="1.0" encoding="utf-8"?>
<ds:datastoreItem xmlns:ds="http://schemas.openxmlformats.org/officeDocument/2006/customXml" ds:itemID="{65660CF2-F1D4-41AE-AF07-923A3F5FFC78}">
  <ds:schemaRefs>
    <ds:schemaRef ds:uri="http://schemas.microsoft.com/sharepoint/v3/contenttype/forms"/>
  </ds:schemaRefs>
</ds:datastoreItem>
</file>

<file path=customXml/itemProps3.xml><?xml version="1.0" encoding="utf-8"?>
<ds:datastoreItem xmlns:ds="http://schemas.openxmlformats.org/officeDocument/2006/customXml" ds:itemID="{7780D560-CA3A-473A-90AE-D0678494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9115-c6d7-45d3-bff0-1f2e3ca56432"/>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5F346-C39A-4B1C-85B2-EBECF99F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Steve Bennett - TransitionPlus</cp:lastModifiedBy>
  <cp:revision>2</cp:revision>
  <dcterms:created xsi:type="dcterms:W3CDTF">2020-10-12T11:39:00Z</dcterms:created>
  <dcterms:modified xsi:type="dcterms:W3CDTF">2020-10-12T11:39:00Z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5c4e8-e4b5-480b-b9d3-23546fe75263_Enabled">
    <vt:lpwstr>true</vt:lpwstr>
  </property>
  <property fmtid="{D5CDD505-2E9C-101B-9397-08002B2CF9AE}" pid="3" name="MSIP_Label_dfe5c4e8-e4b5-480b-b9d3-23546fe75263_SetDate">
    <vt:lpwstr>2020-06-04T09:39:12Z</vt:lpwstr>
  </property>
  <property fmtid="{D5CDD505-2E9C-101B-9397-08002B2CF9AE}" pid="4" name="MSIP_Label_dfe5c4e8-e4b5-480b-b9d3-23546fe75263_Method">
    <vt:lpwstr>Standard</vt:lpwstr>
  </property>
  <property fmtid="{D5CDD505-2E9C-101B-9397-08002B2CF9AE}" pid="5" name="MSIP_Label_dfe5c4e8-e4b5-480b-b9d3-23546fe75263_Name">
    <vt:lpwstr>General</vt:lpwstr>
  </property>
  <property fmtid="{D5CDD505-2E9C-101B-9397-08002B2CF9AE}" pid="6" name="MSIP_Label_dfe5c4e8-e4b5-480b-b9d3-23546fe75263_SiteId">
    <vt:lpwstr>bf4b4e96-c1e5-4921-9348-2a8399dc3d22</vt:lpwstr>
  </property>
  <property fmtid="{D5CDD505-2E9C-101B-9397-08002B2CF9AE}" pid="7" name="MSIP_Label_dfe5c4e8-e4b5-480b-b9d3-23546fe75263_ActionId">
    <vt:lpwstr>dde22546-f4d6-4f9d-a34f-00009024bc28</vt:lpwstr>
  </property>
  <property fmtid="{D5CDD505-2E9C-101B-9397-08002B2CF9AE}" pid="8" name="MSIP_Label_dfe5c4e8-e4b5-480b-b9d3-23546fe75263_ContentBits">
    <vt:lpwstr>0</vt:lpwstr>
  </property>
  <property fmtid="{D5CDD505-2E9C-101B-9397-08002B2CF9AE}" pid="9" name="ContentTypeId">
    <vt:lpwstr>0x010100B73672743A63724E988C67828014F5BC</vt:lpwstr>
  </property>
</Properties>
</file>